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5B03" w:rsidRDefault="002A5B03" w:rsidP="002A5B03">
      <w:pPr>
        <w:spacing w:before="120"/>
        <w:ind w:left="113" w:right="284"/>
      </w:pPr>
    </w:p>
    <w:p w:rsidR="00125CD7" w:rsidRPr="00125CD7" w:rsidRDefault="00125CD7" w:rsidP="00125CD7">
      <w:pPr>
        <w:pStyle w:val="Titre1"/>
      </w:pPr>
      <w:r w:rsidRPr="00125CD7">
        <w:t>validation de la phase de defoncage d’un long pan</w:t>
      </w:r>
    </w:p>
    <w:p w:rsidR="00D56F39" w:rsidRDefault="00D56F39" w:rsidP="002A5B03">
      <w:pPr>
        <w:spacing w:before="120"/>
        <w:ind w:left="113" w:right="284"/>
      </w:pPr>
    </w:p>
    <w:p w:rsidR="00125CD7" w:rsidRPr="006E4FDE" w:rsidRDefault="00D56F39" w:rsidP="00401A40">
      <w:pPr>
        <w:spacing w:before="120"/>
        <w:ind w:left="113" w:right="284"/>
        <w:jc w:val="center"/>
        <w:rPr>
          <w:sz w:val="32"/>
          <w:szCs w:val="32"/>
        </w:rPr>
      </w:pPr>
      <w:r w:rsidRPr="006E4FDE">
        <w:rPr>
          <w:sz w:val="32"/>
          <w:szCs w:val="32"/>
        </w:rPr>
        <w:t xml:space="preserve">Section </w:t>
      </w:r>
      <w:r w:rsidR="00B31E98" w:rsidRPr="006E4FDE">
        <w:rPr>
          <w:sz w:val="32"/>
          <w:szCs w:val="32"/>
        </w:rPr>
        <w:t>d’enseignement</w:t>
      </w:r>
      <w:r w:rsidRPr="006E4FDE">
        <w:rPr>
          <w:sz w:val="32"/>
          <w:szCs w:val="32"/>
        </w:rPr>
        <w:t xml:space="preserve">: </w:t>
      </w:r>
      <w:r w:rsidR="00401A40" w:rsidRPr="006E4FDE">
        <w:rPr>
          <w:sz w:val="32"/>
          <w:szCs w:val="32"/>
        </w:rPr>
        <w:br/>
      </w:r>
      <w:r w:rsidRPr="006E4FDE">
        <w:rPr>
          <w:sz w:val="32"/>
          <w:szCs w:val="32"/>
        </w:rPr>
        <w:t>STS Développement et Réalisation Bois</w:t>
      </w:r>
    </w:p>
    <w:p w:rsidR="00125CD7" w:rsidRDefault="00125CD7" w:rsidP="002A5B03">
      <w:pPr>
        <w:spacing w:before="120"/>
        <w:ind w:left="113" w:right="284"/>
      </w:pPr>
    </w:p>
    <w:p w:rsidR="00125CD7" w:rsidRDefault="00125CD7" w:rsidP="00125CD7">
      <w:pPr>
        <w:spacing w:before="120"/>
        <w:ind w:left="2127" w:right="284" w:hanging="2014"/>
      </w:pPr>
      <w:r>
        <w:t xml:space="preserve">Compétences : </w:t>
      </w:r>
      <w:r>
        <w:tab/>
        <w:t>C2.3 : Définir et mettre en œuvre des essais réels ou par simulation perm</w:t>
      </w:r>
      <w:bookmarkStart w:id="0" w:name="_GoBack"/>
      <w:bookmarkEnd w:id="0"/>
      <w:r>
        <w:t>ettant de qualifier le processus</w:t>
      </w:r>
    </w:p>
    <w:p w:rsidR="00125CD7" w:rsidRDefault="00125CD7" w:rsidP="002A5B03">
      <w:pPr>
        <w:spacing w:before="120"/>
        <w:ind w:left="113" w:right="284"/>
      </w:pPr>
      <w:r>
        <w:tab/>
      </w:r>
      <w:r>
        <w:tab/>
      </w:r>
      <w:r>
        <w:tab/>
        <w:t>C2.4.1 : Valider le processus sur le plan technique</w:t>
      </w:r>
    </w:p>
    <w:p w:rsidR="00125CD7" w:rsidRDefault="00125CD7" w:rsidP="00125CD7">
      <w:pPr>
        <w:spacing w:before="120"/>
        <w:ind w:left="113" w:right="284"/>
      </w:pPr>
      <w:r>
        <w:tab/>
      </w:r>
      <w:r>
        <w:tab/>
      </w:r>
      <w:r>
        <w:tab/>
        <w:t>C2.4.2 : Valider le processus sur le plan économique</w:t>
      </w:r>
    </w:p>
    <w:p w:rsidR="00125CD7" w:rsidRDefault="00125CD7" w:rsidP="002A5B03">
      <w:pPr>
        <w:spacing w:before="120"/>
        <w:ind w:left="113" w:right="284"/>
      </w:pPr>
    </w:p>
    <w:p w:rsidR="00125CD7" w:rsidRDefault="00125CD7" w:rsidP="002A5B03">
      <w:pPr>
        <w:spacing w:before="120"/>
        <w:ind w:left="113" w:right="284"/>
      </w:pPr>
    </w:p>
    <w:p w:rsidR="00125CD7" w:rsidRDefault="00125CD7" w:rsidP="00773CBC">
      <w:pPr>
        <w:spacing w:before="120"/>
        <w:ind w:left="2828" w:right="284" w:hanging="2715"/>
      </w:pPr>
      <w:r>
        <w:t>Savoirs associés</w:t>
      </w:r>
      <w:r w:rsidR="00D56F39">
        <w:t xml:space="preserve"> : </w:t>
      </w:r>
      <w:r w:rsidR="00773CBC">
        <w:tab/>
        <w:t>- S6.2 : Module de FAO</w:t>
      </w:r>
      <w:r w:rsidR="00773CBC">
        <w:br/>
        <w:t>- S9.12 </w:t>
      </w:r>
      <w:r w:rsidR="00D77594">
        <w:t>: Machine-outil</w:t>
      </w:r>
      <w:r w:rsidR="00773CBC">
        <w:t xml:space="preserve"> à commande numérique et CU 3 et 5 axes</w:t>
      </w:r>
      <w:r w:rsidR="00773CBC">
        <w:br/>
      </w:r>
      <w:r w:rsidR="00773CBC">
        <w:tab/>
        <w:t>- S9.5.1 : Les coûts de production</w:t>
      </w:r>
    </w:p>
    <w:p w:rsidR="00125CD7" w:rsidRDefault="00125CD7" w:rsidP="002A5B03">
      <w:pPr>
        <w:spacing w:before="120"/>
        <w:ind w:left="113" w:right="284"/>
      </w:pPr>
    </w:p>
    <w:p w:rsidR="00125CD7" w:rsidRDefault="00125CD7" w:rsidP="002A5B03">
      <w:pPr>
        <w:spacing w:before="120"/>
        <w:ind w:left="113" w:right="284"/>
      </w:pPr>
    </w:p>
    <w:p w:rsidR="00125CD7" w:rsidRDefault="00125CD7" w:rsidP="002A5B03">
      <w:pPr>
        <w:spacing w:before="120"/>
        <w:ind w:left="113" w:right="284"/>
      </w:pPr>
      <w:r>
        <w:t>Durée</w:t>
      </w:r>
      <w:r w:rsidR="00401A40">
        <w:t xml:space="preserve"> indicative de l’activité proposée</w:t>
      </w:r>
      <w:r>
        <w:t xml:space="preserve"> : </w:t>
      </w:r>
      <w:r w:rsidR="00401A40">
        <w:t>4</w:t>
      </w:r>
      <w:r>
        <w:t xml:space="preserve"> heures</w:t>
      </w:r>
    </w:p>
    <w:p w:rsidR="00125CD7" w:rsidRDefault="00125CD7" w:rsidP="002A5B03">
      <w:pPr>
        <w:spacing w:before="120"/>
        <w:ind w:left="113" w:right="284"/>
      </w:pPr>
    </w:p>
    <w:p w:rsidR="00125CD7" w:rsidRDefault="00125CD7" w:rsidP="00773CBC">
      <w:pPr>
        <w:spacing w:before="120"/>
        <w:ind w:left="1418" w:right="284" w:hanging="1276"/>
      </w:pPr>
      <w:r>
        <w:t xml:space="preserve">Matériel : </w:t>
      </w:r>
      <w:r w:rsidR="00B31E98">
        <w:tab/>
        <w:t xml:space="preserve">- </w:t>
      </w:r>
      <w:r>
        <w:t>poste informatiq</w:t>
      </w:r>
      <w:r w:rsidR="00773CBC">
        <w:t>ue équipé d’un logiciel de CFAO,</w:t>
      </w:r>
      <w:r w:rsidR="00B31E98">
        <w:br/>
        <w:t xml:space="preserve">- </w:t>
      </w:r>
      <w:r>
        <w:t xml:space="preserve">Centre d’usinage </w:t>
      </w:r>
      <w:r w:rsidR="00D56F39">
        <w:t>préréglé (</w:t>
      </w:r>
      <w:r w:rsidR="00D56F39" w:rsidRPr="00401A40">
        <w:rPr>
          <w:u w:val="single"/>
        </w:rPr>
        <w:t>POM effectuée et outils de coupe montés et réglés</w:t>
      </w:r>
      <w:r w:rsidR="00D56F39">
        <w:t>)</w:t>
      </w:r>
      <w:r w:rsidR="00B31E98">
        <w:br/>
        <w:t>- Accès base de données outils</w:t>
      </w:r>
    </w:p>
    <w:p w:rsidR="00B31E98" w:rsidRDefault="00B31E98" w:rsidP="00B31E98">
      <w:pPr>
        <w:spacing w:before="120"/>
        <w:ind w:left="1418" w:right="284" w:hanging="1276"/>
      </w:pPr>
    </w:p>
    <w:p w:rsidR="00125CD7" w:rsidRDefault="00125CD7" w:rsidP="002A5B03">
      <w:pPr>
        <w:spacing w:before="120"/>
        <w:ind w:left="113" w:right="284"/>
      </w:pPr>
    </w:p>
    <w:p w:rsidR="00125CD7" w:rsidRDefault="00125CD7" w:rsidP="002A5B03">
      <w:pPr>
        <w:spacing w:before="120"/>
        <w:ind w:left="113" w:right="284"/>
      </w:pPr>
    </w:p>
    <w:p w:rsidR="00125CD7" w:rsidRDefault="00125CD7" w:rsidP="002A5B03">
      <w:pPr>
        <w:spacing w:before="120"/>
        <w:ind w:left="113" w:right="284"/>
      </w:pPr>
    </w:p>
    <w:p w:rsidR="002A5B03" w:rsidRDefault="002A5B03" w:rsidP="002A5B03">
      <w:pPr>
        <w:rPr>
          <w:sz w:val="2"/>
        </w:rPr>
      </w:pPr>
      <w:r>
        <w:br w:type="page"/>
      </w:r>
    </w:p>
    <w:p w:rsidR="001B6EF2" w:rsidRDefault="001B6EF2">
      <w:pPr>
        <w:pStyle w:val="parag1"/>
      </w:pPr>
    </w:p>
    <w:p w:rsidR="00D21917" w:rsidRDefault="00D21917" w:rsidP="00D21917">
      <w:pPr>
        <w:pStyle w:val="Titre1"/>
      </w:pPr>
      <w:r>
        <w:t>Validation de la phase de défonçage d’un long pan</w:t>
      </w:r>
    </w:p>
    <w:p w:rsidR="00D21917" w:rsidRDefault="00D21917">
      <w:pPr>
        <w:pStyle w:val="parag1"/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3688080</wp:posOffset>
            </wp:positionH>
            <wp:positionV relativeFrom="paragraph">
              <wp:posOffset>299085</wp:posOffset>
            </wp:positionV>
            <wp:extent cx="2695575" cy="2286000"/>
            <wp:effectExtent l="19050" t="0" r="9525" b="0"/>
            <wp:wrapNone/>
            <wp:docPr id="1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0A7F" w:rsidRDefault="00D21917" w:rsidP="00D21917">
      <w:pPr>
        <w:pStyle w:val="parag1"/>
        <w:ind w:right="5670"/>
      </w:pPr>
      <w:r>
        <w:t>L’étude concerne l</w:t>
      </w:r>
      <w:r w:rsidR="00476108">
        <w:t>e défonçage du</w:t>
      </w:r>
      <w:r>
        <w:t xml:space="preserve"> long pan inférieur d’un lit de la gamme DAVID, développé par la société </w:t>
      </w:r>
      <w:proofErr w:type="spellStart"/>
      <w:r>
        <w:t>Mathy</w:t>
      </w:r>
      <w:proofErr w:type="spellEnd"/>
      <w:r>
        <w:t xml:space="preserve"> By Bols. </w:t>
      </w:r>
    </w:p>
    <w:p w:rsidR="00760A7F" w:rsidRDefault="006E4FDE" w:rsidP="00AC270D">
      <w:pPr>
        <w:pStyle w:val="parag1"/>
        <w:ind w:right="5528"/>
      </w:pPr>
      <w:r>
        <w:rPr>
          <w:noProof/>
        </w:rPr>
        <w:pict>
          <v:group id="_x0000_s1044" style="position:absolute;left:0;text-align:left;margin-left:359.15pt;margin-top:56.05pt;width:132.15pt;height:83.3pt;z-index:251662336" coordorigin="7347,7161" coordsize="2643,1666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type="#_x0000_t202" style="position:absolute;left:7347;top:8361;width:2643;height:466;mso-height-percent:200;mso-height-percent:200;mso-width-relative:margin;mso-height-relative:margin" filled="f" stroked="f">
              <v:textbox style="mso-fit-shape-to-text:t">
                <w:txbxContent>
                  <w:p w:rsidR="00D21917" w:rsidRDefault="00D21917">
                    <w:r>
                      <w:t>Long pan inférieur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28" type="#_x0000_t32" style="position:absolute;left:8055;top:7161;width:60;height:1125;flip:x y" o:connectortype="straight">
              <v:stroke endarrow="block"/>
            </v:shape>
          </v:group>
        </w:pict>
      </w:r>
      <w:r w:rsidR="00AC270D">
        <w:t xml:space="preserve">Le long pan est fabriqué à partir d’un panneau de MDF 25 mm mélaminé </w:t>
      </w:r>
      <w:proofErr w:type="spellStart"/>
      <w:r w:rsidR="00AC270D">
        <w:t>cappucino</w:t>
      </w:r>
      <w:proofErr w:type="spellEnd"/>
      <w:r w:rsidR="00AC270D">
        <w:t xml:space="preserve">. </w:t>
      </w:r>
      <w:r w:rsidR="003B39AD">
        <w:t xml:space="preserve">Le lancement est fabriqué par lots </w:t>
      </w:r>
      <w:r w:rsidR="00D86724">
        <w:t xml:space="preserve">de </w:t>
      </w:r>
      <w:r w:rsidR="00597442">
        <w:t>24 ou 30 pièces en fonction du niveau de stock.</w:t>
      </w:r>
    </w:p>
    <w:p w:rsidR="00B8018D" w:rsidRDefault="006E4FDE" w:rsidP="00773CBC">
      <w:pPr>
        <w:pStyle w:val="parag1"/>
      </w:pPr>
      <w:r>
        <w:rPr>
          <w:noProof/>
        </w:rPr>
        <w:pict>
          <v:group id="_x0000_s1030" editas="canvas" style="position:absolute;left:0;text-align:left;margin-left:-46.45pt;margin-top:3.3pt;width:319pt;height:421.6pt;z-index:-251653120" coordorigin="658,7891" coordsize="6380,8432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9" type="#_x0000_t75" style="position:absolute;left:658;top:7891;width:6380;height:8432" o:preferrelative="f">
              <v:fill o:detectmouseclick="t"/>
              <v:path o:extrusionok="t" o:connecttype="none"/>
              <o:lock v:ext="edit" text="t"/>
            </v:shape>
            <v:roundrect id="_x0000_s1031" style="position:absolute;left:3077;top:8519;width:1845;height:692;v-text-anchor:middle" arcsize="10923f">
              <v:textbox>
                <w:txbxContent>
                  <w:p w:rsidR="00D21917" w:rsidRDefault="00D21917" w:rsidP="0075344D">
                    <w:pPr>
                      <w:jc w:val="center"/>
                    </w:pPr>
                    <w:r>
                      <w:t>Long Pan</w:t>
                    </w:r>
                  </w:p>
                </w:txbxContent>
              </v:textbox>
            </v:roundrect>
            <v:roundrect id="_x0000_s1032" style="position:absolute;left:2462;top:9642;width:3104;height:693;v-text-anchor:middle" arcsize="10923f">
              <v:textbox>
                <w:txbxContent>
                  <w:p w:rsidR="00D21917" w:rsidRDefault="00D21917" w:rsidP="0075344D">
                    <w:pPr>
                      <w:jc w:val="center"/>
                    </w:pPr>
                    <w:r>
                      <w:t>Débit scie numérique</w:t>
                    </w:r>
                  </w:p>
                </w:txbxContent>
              </v:textbox>
            </v:roundrect>
            <v:roundrect id="_x0000_s1035" style="position:absolute;left:2461;top:10766;width:3104;height:693;v-text-anchor:middle" arcsize="10923f">
              <v:textbox>
                <w:txbxContent>
                  <w:p w:rsidR="00D21917" w:rsidRDefault="00D21917" w:rsidP="0075344D">
                    <w:pPr>
                      <w:jc w:val="center"/>
                    </w:pPr>
                    <w:r>
                      <w:t>Usinage CN</w:t>
                    </w:r>
                    <w:r w:rsidR="00AC270D">
                      <w:t xml:space="preserve"> 4 axes</w:t>
                    </w:r>
                  </w:p>
                </w:txbxContent>
              </v:textbox>
            </v:roundrect>
            <v:roundrect id="_x0000_s1037" style="position:absolute;left:2461;top:11914;width:3104;height:693;v-text-anchor:middle" arcsize="10923f">
              <v:textbox>
                <w:txbxContent>
                  <w:p w:rsidR="00D21917" w:rsidRDefault="00AC270D" w:rsidP="0075344D">
                    <w:pPr>
                      <w:jc w:val="center"/>
                    </w:pPr>
                    <w:r>
                      <w:t>Finition huilée chants</w:t>
                    </w:r>
                  </w:p>
                </w:txbxContent>
              </v:textbox>
            </v:roundrect>
            <v:shape id="_x0000_s1038" type="#_x0000_t32" style="position:absolute;left:4000;top:9211;width:14;height:431" o:connectortype="straight">
              <v:stroke endarrow="block"/>
            </v:shape>
            <v:shape id="_x0000_s1039" type="#_x0000_t32" style="position:absolute;left:4013;top:10335;width:1;height:431;flip:x" o:connectortype="straight">
              <v:stroke endarrow="block"/>
            </v:shape>
            <v:roundrect id="_x0000_s1041" style="position:absolute;left:2461;top:12994;width:3104;height:693;v-text-anchor:middle" arcsize="10923f">
              <v:textbox>
                <w:txbxContent>
                  <w:p w:rsidR="00AC270D" w:rsidRDefault="00AC270D" w:rsidP="0075344D">
                    <w:pPr>
                      <w:jc w:val="center"/>
                    </w:pPr>
                    <w:r>
                      <w:t>Expédition/Emballage</w:t>
                    </w:r>
                  </w:p>
                </w:txbxContent>
              </v:textbox>
            </v:roundrect>
            <v:shape id="_x0000_s1043" type="#_x0000_t32" style="position:absolute;left:4013;top:12607;width:1;height:387" o:connectortype="straight">
              <v:stroke endarrow="block"/>
            </v:shape>
            <v:shape id="_x0000_s1051" type="#_x0000_t32" style="position:absolute;left:4013;top:11459;width:1;height:447" o:connectortype="straight">
              <v:stroke endarrow="block"/>
            </v:shape>
            <v:rect id="_x0000_s1053" style="position:absolute;left:2010;top:10578;width:3930;height:1065" filled="f">
              <v:stroke dashstyle="dash"/>
            </v:rect>
            <v:shape id="_x0000_s1121" type="#_x0000_t32" style="position:absolute;left:5940;top:11098;width:510;height:1;flip:y" o:connectortype="straight">
              <v:stroke dashstyle="dash" endarrow="block"/>
            </v:shape>
          </v:group>
        </w:pict>
      </w:r>
    </w:p>
    <w:p w:rsidR="00476108" w:rsidRDefault="00476108" w:rsidP="00773CBC">
      <w:pPr>
        <w:pStyle w:val="parag1"/>
      </w:pPr>
    </w:p>
    <w:p w:rsidR="00B8018D" w:rsidRDefault="00B8018D" w:rsidP="007E38B9">
      <w:pPr>
        <w:pStyle w:val="Paragraphedeliste"/>
        <w:tabs>
          <w:tab w:val="left" w:pos="1540"/>
        </w:tabs>
      </w:pPr>
    </w:p>
    <w:p w:rsidR="00B8018D" w:rsidRDefault="00B8018D" w:rsidP="007E38B9">
      <w:pPr>
        <w:pStyle w:val="Paragraphedeliste"/>
        <w:tabs>
          <w:tab w:val="left" w:pos="1540"/>
        </w:tabs>
      </w:pPr>
    </w:p>
    <w:p w:rsidR="00B8018D" w:rsidRDefault="005B16DA" w:rsidP="00111835">
      <w:pPr>
        <w:pStyle w:val="Paragraphedeliste"/>
        <w:tabs>
          <w:tab w:val="left" w:pos="1540"/>
        </w:tabs>
        <w:ind w:left="5103" w:firstLine="283"/>
      </w:pPr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3421380</wp:posOffset>
            </wp:positionH>
            <wp:positionV relativeFrom="paragraph">
              <wp:posOffset>547370</wp:posOffset>
            </wp:positionV>
            <wp:extent cx="3200400" cy="3200400"/>
            <wp:effectExtent l="19050" t="0" r="0" b="0"/>
            <wp:wrapNone/>
            <wp:docPr id="1" name="Image 1" descr="http://ihk-expo.com/image/cache/data/A008/A008-37880/BIESSE_ROVER_A4_30_K2_2-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hk-expo.com/image/cache/data/A008/A008-37880/BIESSE_ROVER_A4_30_K2_2-500x50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La phase étudiée est réalisée sur un centre d’usinage BIESSE Rover A4.3. Ce centre d’usinage est de type 3 axes avec rampes de perçages verticales et horizontales.</w:t>
      </w:r>
    </w:p>
    <w:p w:rsidR="00D21917" w:rsidRDefault="00D21917" w:rsidP="007E38B9">
      <w:pPr>
        <w:pStyle w:val="Paragraphedeliste"/>
        <w:tabs>
          <w:tab w:val="left" w:pos="1540"/>
        </w:tabs>
      </w:pPr>
    </w:p>
    <w:p w:rsidR="00D21917" w:rsidRDefault="00D21917" w:rsidP="007E38B9">
      <w:pPr>
        <w:pStyle w:val="Paragraphedeliste"/>
        <w:tabs>
          <w:tab w:val="left" w:pos="1540"/>
        </w:tabs>
      </w:pPr>
    </w:p>
    <w:p w:rsidR="00773CBC" w:rsidRDefault="00773CBC" w:rsidP="007E38B9">
      <w:pPr>
        <w:pStyle w:val="Paragraphedeliste"/>
        <w:tabs>
          <w:tab w:val="left" w:pos="1540"/>
        </w:tabs>
      </w:pPr>
    </w:p>
    <w:p w:rsidR="00773CBC" w:rsidRDefault="00773CBC" w:rsidP="007E38B9">
      <w:pPr>
        <w:pStyle w:val="Paragraphedeliste"/>
        <w:tabs>
          <w:tab w:val="left" w:pos="1540"/>
        </w:tabs>
      </w:pPr>
    </w:p>
    <w:p w:rsidR="00476108" w:rsidRDefault="006E4FDE">
      <w:r>
        <w:rPr>
          <w:noProof/>
          <w:lang w:eastAsia="en-US"/>
        </w:rPr>
        <w:pict>
          <v:shape id="_x0000_s1055" type="#_x0000_t202" style="position:absolute;margin-left:304.15pt;margin-top:80.4pt;width:177.4pt;height:18.7pt;z-index:-251645952;mso-height-percent:200;mso-height-percent:200;mso-width-relative:margin;mso-height-relative:margin" filled="f" stroked="f">
            <v:textbox style="mso-fit-shape-to-text:t">
              <w:txbxContent>
                <w:p w:rsidR="00A70844" w:rsidRPr="00A70844" w:rsidRDefault="00A70844">
                  <w:pPr>
                    <w:rPr>
                      <w:i/>
                      <w:sz w:val="20"/>
                    </w:rPr>
                  </w:pPr>
                  <w:r w:rsidRPr="00A70844">
                    <w:rPr>
                      <w:i/>
                      <w:sz w:val="20"/>
                    </w:rPr>
                    <w:t>Centre d’usinage BIESSE Rover A4.3</w:t>
                  </w:r>
                </w:p>
              </w:txbxContent>
            </v:textbox>
          </v:shape>
        </w:pict>
      </w:r>
      <w:r w:rsidR="00476108">
        <w:br w:type="page"/>
      </w:r>
    </w:p>
    <w:p w:rsidR="00773CBC" w:rsidRDefault="00476108" w:rsidP="007E38B9">
      <w:pPr>
        <w:pStyle w:val="Paragraphedeliste"/>
        <w:tabs>
          <w:tab w:val="left" w:pos="1540"/>
        </w:tabs>
      </w:pPr>
      <w:r>
        <w:rPr>
          <w:noProof/>
        </w:rPr>
        <w:lastRenderedPageBreak/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2487930</wp:posOffset>
            </wp:positionH>
            <wp:positionV relativeFrom="paragraph">
              <wp:posOffset>-48895</wp:posOffset>
            </wp:positionV>
            <wp:extent cx="4133850" cy="3105150"/>
            <wp:effectExtent l="19050" t="0" r="0" b="0"/>
            <wp:wrapNone/>
            <wp:docPr id="3" name="Image 1" descr="C:\Documents and Settings\laurent.derue\Local Settings\Temp\ROVER 342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laurent.derue\Local Settings\Temp\ROVER 342 (3)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6108" w:rsidRDefault="00AE0342" w:rsidP="00AE0342">
      <w:pPr>
        <w:pStyle w:val="Paragraphedeliste"/>
        <w:tabs>
          <w:tab w:val="left" w:pos="1540"/>
        </w:tabs>
        <w:ind w:right="7087"/>
        <w:jc w:val="center"/>
      </w:pPr>
      <w:r>
        <w:rPr>
          <w:i/>
        </w:rPr>
        <w:t>Exemple de p</w:t>
      </w:r>
      <w:r w:rsidR="00476108" w:rsidRPr="00476108">
        <w:rPr>
          <w:i/>
        </w:rPr>
        <w:t>ièce mise en place sur le centre d’usinage</w:t>
      </w: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476108" w:rsidP="00476108">
      <w:pPr>
        <w:pStyle w:val="Paragraphedeliste"/>
        <w:tabs>
          <w:tab w:val="left" w:pos="1540"/>
        </w:tabs>
      </w:pPr>
      <w:r>
        <w:rPr>
          <w:noProof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-36195</wp:posOffset>
            </wp:positionH>
            <wp:positionV relativeFrom="paragraph">
              <wp:posOffset>200660</wp:posOffset>
            </wp:positionV>
            <wp:extent cx="4362450" cy="2695575"/>
            <wp:effectExtent l="19050" t="0" r="0" b="0"/>
            <wp:wrapNone/>
            <wp:docPr id="5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6E4FDE" w:rsidP="00476108">
      <w:pPr>
        <w:pStyle w:val="Paragraphedeliste"/>
        <w:tabs>
          <w:tab w:val="left" w:pos="1540"/>
        </w:tabs>
      </w:pPr>
      <w:r>
        <w:rPr>
          <w:noProof/>
          <w:lang w:eastAsia="en-US"/>
        </w:rPr>
        <w:pict>
          <v:shape id="_x0000_s1214" type="#_x0000_t202" style="position:absolute;left:0;text-align:left;margin-left:365.65pt;margin-top:20.7pt;width:146.4pt;height:23.3pt;z-index:251703296;mso-height-percent:200;mso-height-percent:200;mso-width-relative:margin;mso-height-relative:margin" filled="f" stroked="f">
            <v:textbox style="mso-fit-shape-to-text:t">
              <w:txbxContent>
                <w:p w:rsidR="00476108" w:rsidRPr="00476108" w:rsidRDefault="00476108">
                  <w:pPr>
                    <w:rPr>
                      <w:i/>
                    </w:rPr>
                  </w:pPr>
                  <w:r w:rsidRPr="00476108">
                    <w:rPr>
                      <w:i/>
                    </w:rPr>
                    <w:t>Long pan supérieur</w:t>
                  </w:r>
                </w:p>
              </w:txbxContent>
            </v:textbox>
          </v:shape>
        </w:pict>
      </w:r>
    </w:p>
    <w:p w:rsidR="00476108" w:rsidRDefault="006E4FDE" w:rsidP="00476108">
      <w:pPr>
        <w:pStyle w:val="Paragraphedeliste"/>
        <w:tabs>
          <w:tab w:val="left" w:pos="1540"/>
        </w:tabs>
      </w:pPr>
      <w:r>
        <w:rPr>
          <w:noProof/>
        </w:rPr>
        <w:pict>
          <v:shape id="_x0000_s1215" type="#_x0000_t32" style="position:absolute;left:0;text-align:left;margin-left:282.9pt;margin-top:6.9pt;width:82.75pt;height:13.5pt;flip:x;z-index:251704320" o:connectortype="straight">
            <v:stroke endarrow="oval"/>
          </v:shape>
        </w:pict>
      </w:r>
    </w:p>
    <w:p w:rsidR="00476108" w:rsidRDefault="006E4FDE" w:rsidP="00476108">
      <w:pPr>
        <w:pStyle w:val="Paragraphedeliste"/>
        <w:tabs>
          <w:tab w:val="left" w:pos="1540"/>
        </w:tabs>
      </w:pPr>
      <w:r>
        <w:rPr>
          <w:noProof/>
        </w:rPr>
        <w:pict>
          <v:shape id="_x0000_s1217" type="#_x0000_t32" style="position:absolute;left:0;text-align:left;margin-left:259.65pt;margin-top:21.55pt;width:110.25pt;height:30pt;flip:x y;z-index:251707392" o:connectortype="straight">
            <v:stroke endarrow="oval"/>
          </v:shape>
        </w:pict>
      </w:r>
    </w:p>
    <w:p w:rsidR="00476108" w:rsidRDefault="006E4FDE" w:rsidP="00476108">
      <w:pPr>
        <w:pStyle w:val="Paragraphedeliste"/>
        <w:tabs>
          <w:tab w:val="left" w:pos="1540"/>
        </w:tabs>
      </w:pPr>
      <w:r>
        <w:rPr>
          <w:noProof/>
          <w:lang w:eastAsia="en-US"/>
        </w:rPr>
        <w:pict>
          <v:shape id="_x0000_s1216" type="#_x0000_t202" style="position:absolute;left:0;text-align:left;margin-left:357.4pt;margin-top:9.95pt;width:96.8pt;height:56.25pt;z-index:251706368;mso-height-percent:200;mso-height-percent:200;mso-width-relative:margin;mso-height-relative:margin" filled="f" stroked="f">
            <v:textbox style="mso-fit-shape-to-text:t">
              <w:txbxContent>
                <w:p w:rsidR="00476108" w:rsidRPr="00476108" w:rsidRDefault="00476108" w:rsidP="00476108">
                  <w:pPr>
                    <w:jc w:val="center"/>
                    <w:rPr>
                      <w:i/>
                    </w:rPr>
                  </w:pPr>
                  <w:r w:rsidRPr="00476108">
                    <w:rPr>
                      <w:i/>
                    </w:rPr>
                    <w:t xml:space="preserve">Gabarit </w:t>
                  </w:r>
                  <w:r w:rsidRPr="00476108">
                    <w:rPr>
                      <w:i/>
                    </w:rPr>
                    <w:br/>
                    <w:t>porte pièce</w:t>
                  </w:r>
                </w:p>
              </w:txbxContent>
            </v:textbox>
          </v:shape>
        </w:pict>
      </w: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476108" w:rsidP="00476108">
      <w:pPr>
        <w:pStyle w:val="Paragraphedeliste"/>
        <w:tabs>
          <w:tab w:val="left" w:pos="1540"/>
        </w:tabs>
      </w:pPr>
      <w:r>
        <w:t>Un gabarit porte pièce de 19 mm est utilisé pour faciliter l’usinage des ¼ ronds périphérique et en même temps assurer une mise en position optimale, sans déformation de la pièce.</w:t>
      </w:r>
    </w:p>
    <w:p w:rsidR="00476108" w:rsidRDefault="00476108" w:rsidP="00476108">
      <w:pPr>
        <w:pStyle w:val="Paragraphedeliste"/>
        <w:tabs>
          <w:tab w:val="left" w:pos="1540"/>
        </w:tabs>
      </w:pPr>
    </w:p>
    <w:p w:rsidR="00476108" w:rsidRDefault="00476108" w:rsidP="00476108">
      <w:pPr>
        <w:pStyle w:val="Titre2"/>
      </w:pPr>
      <w:r>
        <w:t>Objectifs de la validation de phase</w:t>
      </w:r>
    </w:p>
    <w:p w:rsidR="00476108" w:rsidRDefault="00476108" w:rsidP="00476108">
      <w:pPr>
        <w:pStyle w:val="Paragraphedeliste"/>
        <w:tabs>
          <w:tab w:val="left" w:pos="1540"/>
        </w:tabs>
      </w:pPr>
      <w:r>
        <w:t xml:space="preserve">Lors de la phase d’élaboration de processus de cette pièce, les documents de mises en production (APEF, contrat de phase..) ont été réalisés et doivent permettre de préparer la production. </w:t>
      </w:r>
    </w:p>
    <w:p w:rsidR="00476108" w:rsidRDefault="00476108" w:rsidP="00476108">
      <w:pPr>
        <w:pStyle w:val="Paragraphedeliste"/>
        <w:tabs>
          <w:tab w:val="left" w:pos="1540"/>
        </w:tabs>
      </w:pPr>
      <w:r>
        <w:t xml:space="preserve">La mise en production sur centre d’usinage va nécessiter la création d’un programme qui permettra de piloter les déplacements de la </w:t>
      </w:r>
      <w:proofErr w:type="spellStart"/>
      <w:r>
        <w:t>machine outil</w:t>
      </w:r>
      <w:proofErr w:type="spellEnd"/>
      <w:r>
        <w:t>. La phase de validation permet de visualiser le déroulement de l’usinage, valider les trajectoires de déplacement de l’outil et finalement générer le programme qui sera envoyé au poste d’usinage.</w:t>
      </w:r>
    </w:p>
    <w:p w:rsidR="00476108" w:rsidRDefault="00476108" w:rsidP="00476108">
      <w:pPr>
        <w:pStyle w:val="Paragraphedeliste"/>
        <w:tabs>
          <w:tab w:val="left" w:pos="1540"/>
        </w:tabs>
      </w:pPr>
    </w:p>
    <w:p w:rsidR="00E47740" w:rsidRDefault="00E47740">
      <w:r>
        <w:br w:type="page"/>
      </w:r>
    </w:p>
    <w:p w:rsidR="00254AD1" w:rsidRDefault="00254AD1" w:rsidP="009428E3">
      <w:pPr>
        <w:pStyle w:val="Paragraphedeliste"/>
        <w:tabs>
          <w:tab w:val="left" w:pos="1540"/>
        </w:tabs>
      </w:pPr>
    </w:p>
    <w:p w:rsidR="00D21917" w:rsidRDefault="00E47740" w:rsidP="00E47740">
      <w:pPr>
        <w:pStyle w:val="Titre2"/>
      </w:pPr>
      <w:r>
        <w:t>Travail demandé</w:t>
      </w:r>
    </w:p>
    <w:p w:rsidR="000D75F7" w:rsidRDefault="00550E98" w:rsidP="00AF4DEC">
      <w:pPr>
        <w:pStyle w:val="parag1"/>
      </w:pPr>
      <w:r>
        <w:t xml:space="preserve">En premier lieu, il faut </w:t>
      </w:r>
      <w:r w:rsidR="000D75F7">
        <w:t xml:space="preserve">positionner la pièce sur la machine ainsi que le gabarit ou  le montage d’usinage éventuel. </w:t>
      </w:r>
      <w:r w:rsidR="00A74244">
        <w:t xml:space="preserve">L’ajout </w:t>
      </w:r>
      <w:proofErr w:type="gramStart"/>
      <w:r w:rsidR="00A74244">
        <w:t>du</w:t>
      </w:r>
      <w:proofErr w:type="gramEnd"/>
      <w:r w:rsidR="00A74244">
        <w:t xml:space="preserve"> porte pièce est important</w:t>
      </w:r>
      <w:r w:rsidR="000D75F7">
        <w:t xml:space="preserve"> pour permettre de valider ultérieurement les trajectoires d’usinages.</w:t>
      </w:r>
    </w:p>
    <w:p w:rsidR="000D75F7" w:rsidRDefault="000D75F7" w:rsidP="000D75F7">
      <w:pPr>
        <w:pStyle w:val="Titre3"/>
      </w:pPr>
      <w:r>
        <w:t>Question N°1</w:t>
      </w:r>
    </w:p>
    <w:p w:rsidR="000D75F7" w:rsidRDefault="00A74244" w:rsidP="00AF4DEC">
      <w:pPr>
        <w:pStyle w:val="parag1"/>
      </w:pPr>
      <w:r>
        <w:t xml:space="preserve">Sur le fichier FAO, positionner </w:t>
      </w:r>
      <w:r w:rsidR="00AE0342">
        <w:t>la pièce à usiner ainsi que le gabarit utilisé pour surélever la pièce.</w:t>
      </w:r>
    </w:p>
    <w:p w:rsidR="000D75F7" w:rsidRDefault="000D75F7" w:rsidP="00AF4DEC">
      <w:pPr>
        <w:pStyle w:val="parag1"/>
      </w:pPr>
    </w:p>
    <w:p w:rsidR="00AF4DEC" w:rsidRDefault="00A74244" w:rsidP="00AF4DEC">
      <w:pPr>
        <w:pStyle w:val="parag1"/>
      </w:pPr>
      <w:r>
        <w:t>En général, l’entreprise dispose d’un modèle FAO pré-équipé d’outils de coupe qui correspond à la disposition réelle des outils de coupe. Il faut néanmoins vérifier que les outils nécessaires aux différents usinages sont présents dans le magasin d’outils.</w:t>
      </w:r>
    </w:p>
    <w:p w:rsidR="00E47740" w:rsidRDefault="000D75F7" w:rsidP="00E47740">
      <w:pPr>
        <w:pStyle w:val="Titre3"/>
      </w:pPr>
      <w:r>
        <w:t>Question N°2</w:t>
      </w:r>
    </w:p>
    <w:p w:rsidR="00C37967" w:rsidRDefault="00C37967" w:rsidP="00E47740">
      <w:pPr>
        <w:pStyle w:val="parag1"/>
      </w:pPr>
      <w:r>
        <w:t>E</w:t>
      </w:r>
      <w:r w:rsidR="00E47740">
        <w:t xml:space="preserve">n vous aidant du contrat de phase </w:t>
      </w:r>
      <w:r>
        <w:t>N°</w:t>
      </w:r>
      <w:r w:rsidR="00E47740">
        <w:t xml:space="preserve">20, </w:t>
      </w:r>
      <w:r>
        <w:t>définissez les outils et les conditions de coupe associés aux usinages.</w:t>
      </w:r>
    </w:p>
    <w:p w:rsidR="004822AF" w:rsidRDefault="004822AF" w:rsidP="00E47740">
      <w:pPr>
        <w:pStyle w:val="parag1"/>
      </w:pPr>
    </w:p>
    <w:p w:rsidR="00C37967" w:rsidRDefault="00C37967" w:rsidP="00E47740">
      <w:pPr>
        <w:pStyle w:val="parag1"/>
      </w:pPr>
      <w:r>
        <w:t>Maintenant que les outils sont prêts, nous allons pouvoir définir les usinages qui seront réalisés au cours de cette phase.</w:t>
      </w:r>
      <w:r w:rsidR="004822AF">
        <w:t xml:space="preserve"> </w:t>
      </w:r>
    </w:p>
    <w:p w:rsidR="00C37967" w:rsidRDefault="000D75F7" w:rsidP="00C37967">
      <w:pPr>
        <w:pStyle w:val="Titre3"/>
      </w:pPr>
      <w:r>
        <w:t>Question N°3</w:t>
      </w:r>
    </w:p>
    <w:p w:rsidR="00C37967" w:rsidRDefault="004822AF" w:rsidP="00E47740">
      <w:pPr>
        <w:pStyle w:val="parag1"/>
      </w:pPr>
      <w:r>
        <w:t>En vous aidant du contrat de phase N°20, d</w:t>
      </w:r>
      <w:r w:rsidR="00C37967">
        <w:t>éfinissez le mode opératoire des différents usinages.</w:t>
      </w:r>
    </w:p>
    <w:p w:rsidR="00AD687B" w:rsidRDefault="00AD687B" w:rsidP="00E47740">
      <w:pPr>
        <w:pStyle w:val="parag1"/>
      </w:pPr>
    </w:p>
    <w:p w:rsidR="004822AF" w:rsidRDefault="00705646" w:rsidP="00254AD1">
      <w:pPr>
        <w:pStyle w:val="parag1"/>
        <w:ind w:firstLine="0"/>
      </w:pPr>
      <w:r>
        <w:t>Une fois les usinages définis, i</w:t>
      </w:r>
      <w:r w:rsidR="00254AD1">
        <w:t>l faut simuler l’usinage afin</w:t>
      </w:r>
      <w:r w:rsidR="004822AF">
        <w:t xml:space="preserve"> de vérifier les trajectoires de l’outil pour </w:t>
      </w:r>
      <w:r w:rsidR="00254AD1">
        <w:t>s’assurer</w:t>
      </w:r>
      <w:r w:rsidR="004822AF">
        <w:t xml:space="preserve"> qu’il n’existe pas de risque de collision outil/pièce et outil/machine. </w:t>
      </w:r>
      <w:r w:rsidR="00254AD1">
        <w:t xml:space="preserve">Cette phase est primordiale pour assurer un </w:t>
      </w:r>
      <w:r>
        <w:t>travail</w:t>
      </w:r>
      <w:r w:rsidR="00254AD1">
        <w:t xml:space="preserve"> en toute sécurité mais également optimiser le déroulement des usinages.</w:t>
      </w:r>
    </w:p>
    <w:p w:rsidR="004822AF" w:rsidRDefault="000D75F7" w:rsidP="00254AD1">
      <w:pPr>
        <w:pStyle w:val="Titre3"/>
      </w:pPr>
      <w:r>
        <w:t>Question N°4</w:t>
      </w:r>
    </w:p>
    <w:p w:rsidR="00254AD1" w:rsidRDefault="00254AD1" w:rsidP="00254AD1">
      <w:pPr>
        <w:pStyle w:val="parag1"/>
      </w:pPr>
      <w:r>
        <w:t xml:space="preserve">Réaliser la simulation de l'ensemble des usinages en utilisant le logiciel de CFAO et </w:t>
      </w:r>
      <w:r w:rsidR="00705646">
        <w:t xml:space="preserve">réaliser les modifications éventuelles à apporter pour </w:t>
      </w:r>
      <w:r>
        <w:t>valider les trajectoires d’usinages.</w:t>
      </w:r>
    </w:p>
    <w:p w:rsidR="00A74244" w:rsidRDefault="00A74244">
      <w:r>
        <w:br w:type="page"/>
      </w:r>
    </w:p>
    <w:p w:rsidR="00254AD1" w:rsidRDefault="00254AD1" w:rsidP="00E47740">
      <w:pPr>
        <w:pStyle w:val="parag1"/>
      </w:pPr>
    </w:p>
    <w:p w:rsidR="004822AF" w:rsidRDefault="00254AD1" w:rsidP="00E47740">
      <w:pPr>
        <w:pStyle w:val="parag1"/>
      </w:pPr>
      <w:r>
        <w:t>Une fois que les usinages ont été validés, il reste à générer le programme qui sera envoyé au poste d’usinage.</w:t>
      </w:r>
    </w:p>
    <w:p w:rsidR="00254AD1" w:rsidRDefault="000D75F7" w:rsidP="00254AD1">
      <w:pPr>
        <w:pStyle w:val="Titre3"/>
      </w:pPr>
      <w:r>
        <w:t>Question N°5</w:t>
      </w:r>
    </w:p>
    <w:p w:rsidR="00254AD1" w:rsidRDefault="00254AD1" w:rsidP="00254AD1">
      <w:pPr>
        <w:pStyle w:val="Paragraphedeliste"/>
        <w:tabs>
          <w:tab w:val="left" w:pos="1540"/>
        </w:tabs>
      </w:pPr>
      <w:r>
        <w:t xml:space="preserve">Générer le programme et effectuer le transfert </w:t>
      </w:r>
      <w:r w:rsidR="00A450ED">
        <w:t xml:space="preserve">du programme </w:t>
      </w:r>
      <w:r>
        <w:t>vers le centre d’usinage.</w:t>
      </w:r>
    </w:p>
    <w:p w:rsidR="004822AF" w:rsidRDefault="004822AF"/>
    <w:p w:rsidR="004822AF" w:rsidRDefault="00254AD1" w:rsidP="00E47740">
      <w:pPr>
        <w:pStyle w:val="parag1"/>
      </w:pPr>
      <w:r>
        <w:t>L’opérateur qui reçoit le programme doit le tester pour s’assurer de la corrélation entre la simulation de l’usinage et l’usinage réel. Cette étape permettra de valider définitivement le programme d’usinage</w:t>
      </w:r>
      <w:r w:rsidR="00943B8B">
        <w:t>.</w:t>
      </w:r>
    </w:p>
    <w:p w:rsidR="00870A14" w:rsidRDefault="000D75F7" w:rsidP="00870A14">
      <w:pPr>
        <w:pStyle w:val="Titre3"/>
      </w:pPr>
      <w:r>
        <w:t>Question N°6</w:t>
      </w:r>
    </w:p>
    <w:p w:rsidR="00870A14" w:rsidRDefault="00943B8B" w:rsidP="00870A14">
      <w:pPr>
        <w:pStyle w:val="Paragraphedeliste"/>
        <w:tabs>
          <w:tab w:val="left" w:pos="1540"/>
        </w:tabs>
      </w:pPr>
      <w:r>
        <w:t>Sur le centre d’usinage déjà réglé, positionner la pièce et exécuter</w:t>
      </w:r>
      <w:r w:rsidR="00870A14">
        <w:t xml:space="preserve"> un cycle d’usinage afin de </w:t>
      </w:r>
      <w:r w:rsidR="005210ED">
        <w:t>tester</w:t>
      </w:r>
      <w:r w:rsidR="00870A14">
        <w:t xml:space="preserve"> le programme CN.</w:t>
      </w:r>
      <w:r w:rsidR="005210ED">
        <w:t xml:space="preserve"> En fonction du</w:t>
      </w:r>
      <w:r w:rsidR="00F85F8E">
        <w:t xml:space="preserve"> résultat du</w:t>
      </w:r>
      <w:r w:rsidR="005210ED">
        <w:t xml:space="preserve"> test, réaliser les modifications </w:t>
      </w:r>
      <w:r w:rsidR="00E75738">
        <w:t xml:space="preserve">nécessaires </w:t>
      </w:r>
      <w:r w:rsidR="005210ED">
        <w:t>pour valider le programme CN</w:t>
      </w:r>
      <w:r w:rsidR="00E75738">
        <w:t>.</w:t>
      </w:r>
      <w:r>
        <w:t xml:space="preserve"> </w:t>
      </w:r>
    </w:p>
    <w:p w:rsidR="00254AD1" w:rsidRDefault="00254AD1" w:rsidP="00870A14">
      <w:pPr>
        <w:pStyle w:val="Paragraphedeliste"/>
        <w:tabs>
          <w:tab w:val="left" w:pos="1540"/>
        </w:tabs>
      </w:pPr>
    </w:p>
    <w:p w:rsidR="00254AD1" w:rsidRDefault="00254AD1" w:rsidP="00870A14">
      <w:pPr>
        <w:pStyle w:val="Paragraphedeliste"/>
        <w:tabs>
          <w:tab w:val="left" w:pos="1540"/>
        </w:tabs>
      </w:pPr>
      <w:r>
        <w:t>Maintenant que le programme est validé, nous pouvons établir avec certitude le temps d’usinage et ainsi obtenir le coût d’obtention de la pièce.</w:t>
      </w:r>
    </w:p>
    <w:p w:rsidR="00E47740" w:rsidRPr="00870A14" w:rsidRDefault="00E47740" w:rsidP="00870A14">
      <w:pPr>
        <w:pStyle w:val="Titre3"/>
      </w:pPr>
      <w:r w:rsidRPr="00870A14">
        <w:t>Question</w:t>
      </w:r>
      <w:r w:rsidR="000D75F7">
        <w:t xml:space="preserve"> N°7</w:t>
      </w:r>
    </w:p>
    <w:p w:rsidR="00E47740" w:rsidRDefault="00B70459" w:rsidP="007E38B9">
      <w:pPr>
        <w:pStyle w:val="Paragraphedeliste"/>
        <w:tabs>
          <w:tab w:val="left" w:pos="1540"/>
        </w:tabs>
      </w:pPr>
      <w:r>
        <w:t>Relever le temps d’usinage déf</w:t>
      </w:r>
      <w:r w:rsidR="006C2A6B">
        <w:t>ini par le logiciel de CFAO.</w:t>
      </w:r>
    </w:p>
    <w:p w:rsidR="00E14760" w:rsidRDefault="000D75F7" w:rsidP="00E14760">
      <w:pPr>
        <w:pStyle w:val="Titre3"/>
      </w:pPr>
      <w:r>
        <w:t>Question N°8</w:t>
      </w:r>
    </w:p>
    <w:p w:rsidR="00E14760" w:rsidRDefault="00535732" w:rsidP="007E38B9">
      <w:pPr>
        <w:pStyle w:val="Paragraphedeliste"/>
        <w:tabs>
          <w:tab w:val="left" w:pos="1540"/>
        </w:tabs>
      </w:pPr>
      <w:r>
        <w:t xml:space="preserve">Compléter la feuille de calcul de coût et déterminer </w:t>
      </w:r>
      <w:r w:rsidR="00E14760">
        <w:t xml:space="preserve">le coût d’usinage </w:t>
      </w:r>
      <w:r w:rsidR="00D02303">
        <w:t xml:space="preserve">unitaire </w:t>
      </w:r>
      <w:r w:rsidR="00E14760">
        <w:t>de la pièce</w:t>
      </w:r>
      <w:r w:rsidR="00DF6AC7">
        <w:t xml:space="preserve"> pour un lancement de 24 pièces.</w:t>
      </w:r>
    </w:p>
    <w:p w:rsidR="00535732" w:rsidRPr="00535732" w:rsidRDefault="00535732" w:rsidP="007E38B9">
      <w:pPr>
        <w:pStyle w:val="Paragraphedeliste"/>
        <w:tabs>
          <w:tab w:val="left" w:pos="1540"/>
        </w:tabs>
        <w:rPr>
          <w:u w:val="single"/>
        </w:rPr>
      </w:pPr>
      <w:r w:rsidRPr="00535732">
        <w:rPr>
          <w:u w:val="single"/>
        </w:rPr>
        <w:t>Hypothèse</w:t>
      </w:r>
    </w:p>
    <w:p w:rsidR="00E47740" w:rsidRDefault="000B19B6" w:rsidP="007E38B9">
      <w:pPr>
        <w:pStyle w:val="Paragraphedeliste"/>
        <w:tabs>
          <w:tab w:val="left" w:pos="1540"/>
        </w:tabs>
      </w:pPr>
      <w:r>
        <w:t>Pour diminuer les temps improductifs, le poste travaille en pendulaire</w:t>
      </w:r>
      <w:r w:rsidR="00535732">
        <w:t>. Le temps d’usinage correspond donc uniquement au temps relevé sur le logiciel de FAO.</w:t>
      </w:r>
      <w:r w:rsidR="00D77594">
        <w:t xml:space="preserve"> Les activités de chargement/déchargement seront donc réalisées en temps masqué.</w:t>
      </w:r>
    </w:p>
    <w:p w:rsidR="00943B8B" w:rsidRDefault="00943B8B" w:rsidP="007E38B9">
      <w:pPr>
        <w:pStyle w:val="Paragraphedeliste"/>
        <w:tabs>
          <w:tab w:val="left" w:pos="1540"/>
        </w:tabs>
      </w:pPr>
    </w:p>
    <w:p w:rsidR="00943B8B" w:rsidRDefault="00943B8B" w:rsidP="007E38B9">
      <w:pPr>
        <w:pStyle w:val="Paragraphedeliste"/>
        <w:tabs>
          <w:tab w:val="left" w:pos="1540"/>
        </w:tabs>
      </w:pPr>
    </w:p>
    <w:p w:rsidR="00943B8B" w:rsidRPr="00943B8B" w:rsidRDefault="00943B8B" w:rsidP="007E38B9">
      <w:pPr>
        <w:pStyle w:val="Paragraphedeliste"/>
        <w:tabs>
          <w:tab w:val="left" w:pos="1540"/>
        </w:tabs>
        <w:rPr>
          <w:b/>
        </w:rPr>
      </w:pPr>
      <w:r w:rsidRPr="00943B8B">
        <w:rPr>
          <w:b/>
        </w:rPr>
        <w:t>La phase de validation étant terminée, n</w:t>
      </w:r>
      <w:r>
        <w:rPr>
          <w:b/>
        </w:rPr>
        <w:t>ous pourrons, lors des prochain</w:t>
      </w:r>
      <w:r w:rsidRPr="00943B8B">
        <w:rPr>
          <w:b/>
        </w:rPr>
        <w:t xml:space="preserve">s lots, mettre en œuvre rapidement le centre d’usinage en utilisant le programme </w:t>
      </w:r>
      <w:r>
        <w:rPr>
          <w:b/>
        </w:rPr>
        <w:t xml:space="preserve">déjà </w:t>
      </w:r>
      <w:r w:rsidRPr="00943B8B">
        <w:rPr>
          <w:b/>
        </w:rPr>
        <w:t>validé. Cela permettra un gain de temps à chaque nouveau lancement.</w:t>
      </w:r>
    </w:p>
    <w:p w:rsidR="00943B8B" w:rsidRDefault="00943B8B" w:rsidP="007E38B9">
      <w:pPr>
        <w:pStyle w:val="Paragraphedeliste"/>
        <w:tabs>
          <w:tab w:val="left" w:pos="1540"/>
        </w:tabs>
      </w:pPr>
    </w:p>
    <w:p w:rsidR="00B8018D" w:rsidRDefault="00B8018D">
      <w:r>
        <w:br w:type="page"/>
      </w:r>
    </w:p>
    <w:p w:rsidR="00167311" w:rsidRDefault="00167311" w:rsidP="00167311">
      <w:pPr>
        <w:pStyle w:val="Paragraphedeliste"/>
        <w:tabs>
          <w:tab w:val="left" w:pos="1540"/>
        </w:tabs>
      </w:pPr>
    </w:p>
    <w:p w:rsidR="00167311" w:rsidRDefault="00167311" w:rsidP="00167311">
      <w:pPr>
        <w:pStyle w:val="Titre1"/>
      </w:pPr>
      <w:r>
        <w:t>Moyens de production</w:t>
      </w:r>
    </w:p>
    <w:p w:rsidR="00167311" w:rsidRDefault="00167311" w:rsidP="00167311">
      <w:pPr>
        <w:pStyle w:val="Paragraphedeliste"/>
        <w:tabs>
          <w:tab w:val="left" w:pos="1540"/>
        </w:tabs>
      </w:pPr>
    </w:p>
    <w:p w:rsidR="00167311" w:rsidRDefault="00167311" w:rsidP="00167311">
      <w:pPr>
        <w:pStyle w:val="Paragraphedeliste"/>
        <w:tabs>
          <w:tab w:val="left" w:pos="1540"/>
        </w:tabs>
      </w:pPr>
      <w:r>
        <w:t>L’entreprise dispose d’un parc machine important :</w:t>
      </w:r>
    </w:p>
    <w:p w:rsidR="00167311" w:rsidRDefault="00167311" w:rsidP="00167311">
      <w:pPr>
        <w:pStyle w:val="Paragraphedeliste"/>
        <w:tabs>
          <w:tab w:val="left" w:pos="1540"/>
        </w:tabs>
      </w:pPr>
    </w:p>
    <w:p w:rsidR="00167311" w:rsidRDefault="00167311" w:rsidP="00167311">
      <w:pPr>
        <w:pStyle w:val="Paragraphedeliste"/>
        <w:tabs>
          <w:tab w:val="left" w:pos="1540"/>
        </w:tabs>
      </w:pPr>
      <w:r>
        <w:t>1 scie numérique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2 scies à panneau verticales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1 raboteuse 4 faces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2 perceuses multiples (tourillonneuse)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4 toupies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 xml:space="preserve">2 mortaiseuses (simples et </w:t>
      </w:r>
      <w:proofErr w:type="gramStart"/>
      <w:r>
        <w:t>double</w:t>
      </w:r>
      <w:proofErr w:type="gramEnd"/>
      <w:r>
        <w:t>)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2 tenonneuses (simple et double)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3 scies radiales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3 toupies poncantes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3 centres d’usinages BIESSE (Rover 20, Rover 342 et Rover A4.3)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1 robot de vernissage VENJAKOB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2 presses de collage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 xml:space="preserve">4 cabines de laquage avec pompe (air </w:t>
      </w:r>
      <w:proofErr w:type="spellStart"/>
      <w:r>
        <w:t>less</w:t>
      </w:r>
      <w:proofErr w:type="spellEnd"/>
      <w:r>
        <w:t xml:space="preserve"> et air mix)</w:t>
      </w:r>
    </w:p>
    <w:p w:rsidR="00167311" w:rsidRDefault="00167311" w:rsidP="00167311">
      <w:pPr>
        <w:pStyle w:val="Paragraphedeliste"/>
        <w:tabs>
          <w:tab w:val="left" w:pos="1540"/>
        </w:tabs>
      </w:pPr>
      <w:r>
        <w:t>Matériel portatif</w:t>
      </w:r>
    </w:p>
    <w:p w:rsidR="00440A4A" w:rsidRDefault="00440A4A">
      <w:r>
        <w:br w:type="page"/>
      </w:r>
    </w:p>
    <w:tbl>
      <w:tblPr>
        <w:tblW w:w="0" w:type="auto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44"/>
        <w:gridCol w:w="4394"/>
        <w:gridCol w:w="2268"/>
      </w:tblGrid>
      <w:tr w:rsidR="00440A4A" w:rsidTr="001F45CC">
        <w:trPr>
          <w:cantSplit/>
        </w:trPr>
        <w:tc>
          <w:tcPr>
            <w:tcW w:w="3544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:rsidR="00440A4A" w:rsidRDefault="006E4FDE" w:rsidP="001F45CC">
            <w:pPr>
              <w:pStyle w:val="parag1"/>
              <w:spacing w:before="120" w:after="0"/>
              <w:ind w:left="0" w:right="0" w:firstLine="0"/>
              <w:jc w:val="center"/>
              <w:rPr>
                <w:sz w:val="36"/>
              </w:rPr>
            </w:pPr>
            <w:r>
              <w:rPr>
                <w:noProof/>
                <w:sz w:val="36"/>
              </w:rPr>
              <w:lastRenderedPageBreak/>
              <w:pict>
                <v:rect id="_x0000_s1172" style="position:absolute;left:0;text-align:left;margin-left:-3.1pt;margin-top:-2.3pt;width:510.15pt;height:736.45pt;z-index:251672576" filled="f" strokeweight="2pt"/>
              </w:pict>
            </w:r>
            <w:r w:rsidR="00440A4A">
              <w:rPr>
                <w:sz w:val="36"/>
              </w:rPr>
              <w:t>CONTRAT DE PHASE N°20</w:t>
            </w:r>
          </w:p>
        </w:tc>
        <w:tc>
          <w:tcPr>
            <w:tcW w:w="4394" w:type="dxa"/>
            <w:tcBorders>
              <w:top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113" w:right="0" w:firstLine="0"/>
              <w:jc w:val="left"/>
            </w:pPr>
            <w:r>
              <w:t>ENSEMBLE : LIT DAVID</w:t>
            </w:r>
          </w:p>
        </w:tc>
        <w:tc>
          <w:tcPr>
            <w:tcW w:w="2268" w:type="dxa"/>
            <w:vMerge w:val="restart"/>
            <w:tcBorders>
              <w:top w:val="single" w:sz="12" w:space="0" w:color="auto"/>
              <w:right w:val="single" w:sz="12" w:space="0" w:color="auto"/>
            </w:tcBorders>
          </w:tcPr>
          <w:p w:rsidR="00440A4A" w:rsidRDefault="00440A4A" w:rsidP="001F45CC">
            <w:pPr>
              <w:pStyle w:val="parag1"/>
              <w:spacing w:before="60" w:after="0"/>
              <w:ind w:left="0" w:right="0" w:firstLine="0"/>
              <w:jc w:val="center"/>
            </w:pPr>
            <w:r>
              <w:t>BUREAU</w:t>
            </w:r>
            <w:r>
              <w:br/>
              <w:t>DES</w:t>
            </w:r>
            <w:r>
              <w:br/>
              <w:t>METHODES</w:t>
            </w:r>
          </w:p>
        </w:tc>
      </w:tr>
      <w:tr w:rsidR="00440A4A" w:rsidTr="001F45CC">
        <w:trPr>
          <w:cantSplit/>
        </w:trPr>
        <w:tc>
          <w:tcPr>
            <w:tcW w:w="3544" w:type="dxa"/>
            <w:vMerge/>
            <w:tcBorders>
              <w:left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center"/>
            </w:pPr>
          </w:p>
        </w:tc>
        <w:tc>
          <w:tcPr>
            <w:tcW w:w="4394" w:type="dxa"/>
          </w:tcPr>
          <w:p w:rsidR="00440A4A" w:rsidRDefault="00440A4A" w:rsidP="001F45CC">
            <w:pPr>
              <w:pStyle w:val="parag1"/>
              <w:spacing w:before="0" w:after="0"/>
              <w:ind w:left="113" w:right="0" w:firstLine="0"/>
              <w:jc w:val="left"/>
              <w:rPr>
                <w:lang w:val="en-GB"/>
              </w:rPr>
            </w:pPr>
            <w:r>
              <w:rPr>
                <w:lang w:val="en-GB"/>
              </w:rPr>
              <w:t xml:space="preserve">ELEMENT : </w:t>
            </w:r>
            <w:r w:rsidRPr="00334D95">
              <w:rPr>
                <w:sz w:val="20"/>
                <w:lang w:val="en-GB"/>
              </w:rPr>
              <w:t>LONG PAN INFERIEUR</w:t>
            </w:r>
          </w:p>
        </w:tc>
        <w:tc>
          <w:tcPr>
            <w:tcW w:w="2268" w:type="dxa"/>
            <w:vMerge/>
            <w:tcBorders>
              <w:right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left"/>
              <w:rPr>
                <w:lang w:val="en-GB"/>
              </w:rPr>
            </w:pPr>
          </w:p>
        </w:tc>
      </w:tr>
      <w:tr w:rsidR="00440A4A" w:rsidTr="001F45CC">
        <w:trPr>
          <w:cantSplit/>
        </w:trPr>
        <w:tc>
          <w:tcPr>
            <w:tcW w:w="3544" w:type="dxa"/>
            <w:vMerge/>
            <w:tcBorders>
              <w:left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lang w:val="en-GB"/>
              </w:rPr>
            </w:pPr>
          </w:p>
        </w:tc>
        <w:tc>
          <w:tcPr>
            <w:tcW w:w="4394" w:type="dxa"/>
          </w:tcPr>
          <w:p w:rsidR="00440A4A" w:rsidRDefault="00440A4A" w:rsidP="001F45CC">
            <w:pPr>
              <w:pStyle w:val="parag1"/>
              <w:spacing w:before="0" w:after="0"/>
              <w:ind w:left="113" w:right="0" w:firstLine="0"/>
              <w:jc w:val="left"/>
              <w:rPr>
                <w:lang w:val="en-GB"/>
              </w:rPr>
            </w:pPr>
            <w:r>
              <w:rPr>
                <w:lang w:val="en-GB"/>
              </w:rPr>
              <w:t xml:space="preserve">MATIERE : </w:t>
            </w:r>
            <w:r w:rsidRPr="00334D95">
              <w:rPr>
                <w:sz w:val="20"/>
                <w:lang w:val="en-GB"/>
              </w:rPr>
              <w:t>MDF 25 MELA CAPPUCINO</w:t>
            </w:r>
          </w:p>
        </w:tc>
        <w:tc>
          <w:tcPr>
            <w:tcW w:w="2268" w:type="dxa"/>
            <w:vMerge/>
            <w:tcBorders>
              <w:right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left"/>
              <w:rPr>
                <w:lang w:val="en-GB"/>
              </w:rPr>
            </w:pPr>
          </w:p>
        </w:tc>
      </w:tr>
      <w:tr w:rsidR="00440A4A" w:rsidTr="001F45CC">
        <w:trPr>
          <w:cantSplit/>
        </w:trPr>
        <w:tc>
          <w:tcPr>
            <w:tcW w:w="10206" w:type="dxa"/>
            <w:gridSpan w:val="3"/>
            <w:tcBorders>
              <w:left w:val="single" w:sz="12" w:space="0" w:color="auto"/>
              <w:right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113" w:right="0" w:firstLine="0"/>
              <w:jc w:val="left"/>
              <w:rPr>
                <w:lang w:val="en-GB"/>
              </w:rPr>
            </w:pPr>
            <w:r>
              <w:rPr>
                <w:lang w:val="en-GB"/>
              </w:rPr>
              <w:t>DESIGNATION OPERATION : DEFONCAGE</w:t>
            </w:r>
          </w:p>
        </w:tc>
      </w:tr>
      <w:tr w:rsidR="00440A4A" w:rsidTr="001F45CC">
        <w:trPr>
          <w:cantSplit/>
        </w:trPr>
        <w:tc>
          <w:tcPr>
            <w:tcW w:w="10206" w:type="dxa"/>
            <w:gridSpan w:val="3"/>
            <w:tcBorders>
              <w:left w:val="single" w:sz="12" w:space="0" w:color="auto"/>
              <w:right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113" w:right="0" w:firstLine="0"/>
              <w:jc w:val="left"/>
            </w:pPr>
            <w:r>
              <w:t>MACHINE-OUTIL : BIESSE ROVER A4.3</w:t>
            </w:r>
            <w:r w:rsidR="00001691">
              <w:t xml:space="preserve"> (machine 4 axes</w:t>
            </w:r>
            <w:r w:rsidR="00D41839">
              <w:t xml:space="preserve"> C</w:t>
            </w:r>
            <w:r w:rsidR="00001691">
              <w:t xml:space="preserve"> avec rampe de perçage)</w:t>
            </w:r>
          </w:p>
        </w:tc>
      </w:tr>
      <w:tr w:rsidR="00440A4A" w:rsidTr="001F45CC">
        <w:trPr>
          <w:cantSplit/>
        </w:trPr>
        <w:tc>
          <w:tcPr>
            <w:tcW w:w="10206" w:type="dxa"/>
            <w:gridSpan w:val="3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440A4A" w:rsidRDefault="00535732" w:rsidP="001F45CC">
            <w:pPr>
              <w:pStyle w:val="parag1"/>
              <w:spacing w:before="0" w:after="0"/>
              <w:ind w:left="113" w:right="0" w:firstLine="0"/>
              <w:jc w:val="left"/>
            </w:pPr>
            <w:r>
              <w:t>PROGRAMME : 24</w:t>
            </w:r>
            <w:r w:rsidR="00440A4A">
              <w:t xml:space="preserve"> PIECES - %1000</w:t>
            </w:r>
          </w:p>
        </w:tc>
      </w:tr>
    </w:tbl>
    <w:p w:rsidR="00440A4A" w:rsidRDefault="00440A4A" w:rsidP="00440A4A">
      <w:pPr>
        <w:pStyle w:val="parag1"/>
        <w:spacing w:after="0"/>
      </w:pPr>
    </w:p>
    <w:p w:rsidR="00440A4A" w:rsidRDefault="006E4FDE" w:rsidP="00440A4A">
      <w:pPr>
        <w:pStyle w:val="parag1"/>
        <w:spacing w:after="0"/>
      </w:pPr>
      <w:r>
        <w:rPr>
          <w:noProof/>
        </w:rPr>
        <w:pict>
          <v:shape id="_x0000_s1195" type="#_x0000_t202" style="position:absolute;left:0;text-align:left;margin-left:415.35pt;margin-top:16.3pt;width:51.2pt;height:21pt;z-index:251685888;mso-height-percent:200;mso-height-percent:200;mso-width-relative:margin;mso-height-relative:margin" filled="f" stroked="f">
            <v:textbox style="mso-fit-shape-to-text:t">
              <w:txbxContent>
                <w:p w:rsidR="00440A4A" w:rsidRPr="00B31E98" w:rsidRDefault="00440A4A" w:rsidP="00440A4A">
                  <w:pPr>
                    <w:jc w:val="center"/>
                    <w:rPr>
                      <w:sz w:val="12"/>
                      <w:szCs w:val="12"/>
                    </w:rPr>
                  </w:pPr>
                  <w:r w:rsidRPr="00B31E98">
                    <w:rPr>
                      <w:sz w:val="12"/>
                      <w:szCs w:val="12"/>
                    </w:rPr>
                    <w:t>Serrage par dépression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194" type="#_x0000_t202" style="position:absolute;left:0;text-align:left;margin-left:191.8pt;margin-top:19pt;width:51.2pt;height:21pt;z-index:251684864;mso-height-percent:200;mso-height-percent:200;mso-width-relative:margin;mso-height-relative:margin" filled="f" stroked="f">
            <v:textbox style="mso-fit-shape-to-text:t">
              <w:txbxContent>
                <w:p w:rsidR="00440A4A" w:rsidRPr="00B31E98" w:rsidRDefault="00440A4A" w:rsidP="00440A4A">
                  <w:pPr>
                    <w:jc w:val="center"/>
                    <w:rPr>
                      <w:sz w:val="12"/>
                      <w:szCs w:val="12"/>
                    </w:rPr>
                  </w:pPr>
                  <w:r w:rsidRPr="00B31E98">
                    <w:rPr>
                      <w:sz w:val="12"/>
                      <w:szCs w:val="12"/>
                    </w:rPr>
                    <w:t>Serrage par dépression</w:t>
                  </w:r>
                </w:p>
              </w:txbxContent>
            </v:textbox>
          </v:shape>
        </w:pict>
      </w:r>
    </w:p>
    <w:p w:rsidR="00440A4A" w:rsidRDefault="006E4FDE" w:rsidP="00440A4A">
      <w:pPr>
        <w:pStyle w:val="parag1"/>
        <w:spacing w:after="0"/>
        <w:jc w:val="center"/>
      </w:pPr>
      <w:r>
        <w:rPr>
          <w:noProof/>
        </w:rPr>
        <w:pict>
          <v:shape id="_x0000_s1210" type="#_x0000_t202" style="position:absolute;left:0;text-align:left;margin-left:429.8pt;margin-top:5.85pt;width:23.7pt;height:23.3pt;z-index:251698176;mso-height-percent:200;mso-height-percent:200;mso-width-relative:margin;mso-height-relative:margin" filled="f" stroked="f">
            <v:textbox style="mso-next-textbox:#_x0000_s1210;mso-fit-shape-to-text:t">
              <w:txbxContent>
                <w:p w:rsidR="00440A4A" w:rsidRDefault="00440A4A" w:rsidP="00440A4A">
                  <w:r>
                    <w:t>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09" type="#_x0000_t32" style="position:absolute;left:0;text-align:left;margin-left:440.75pt;margin-top:8.8pt;width:0;height:18.5pt;flip:y;z-index:251697152" o:connectortype="straight"/>
        </w:pict>
      </w:r>
      <w:r>
        <w:rPr>
          <w:noProof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_x0000_s1207" type="#_x0000_t5" style="position:absolute;left:0;text-align:left;margin-left:433.4pt;margin-top:27.3pt;width:14.6pt;height:13.75pt;flip:y;z-index:251695104" strokeweight="1.5pt"/>
        </w:pict>
      </w:r>
      <w:r>
        <w:rPr>
          <w:noProof/>
        </w:rPr>
        <w:pict>
          <v:shape id="_x0000_s1203" type="#_x0000_t32" style="position:absolute;left:0;text-align:left;margin-left:216.15pt;margin-top:8.25pt;width:0;height:18.5pt;flip:y;z-index:251691008" o:connectortype="straight"/>
        </w:pict>
      </w:r>
      <w:r>
        <w:rPr>
          <w:noProof/>
        </w:rPr>
        <w:pict>
          <v:shape id="_x0000_s1204" type="#_x0000_t202" style="position:absolute;left:0;text-align:left;margin-left:205.5pt;margin-top:6pt;width:23.7pt;height:23.3pt;z-index:251692032;mso-height-percent:200;mso-height-percent:200;mso-width-relative:margin;mso-height-relative:margin" filled="f" stroked="f">
            <v:textbox style="mso-next-textbox:#_x0000_s1204;mso-fit-shape-to-text:t">
              <w:txbxContent>
                <w:p w:rsidR="00440A4A" w:rsidRDefault="00440A4A" w:rsidP="00440A4A">
                  <w:r>
                    <w:t>S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201" type="#_x0000_t5" style="position:absolute;left:0;text-align:left;margin-left:209.1pt;margin-top:27.3pt;width:14.6pt;height:13.75pt;flip:y;z-index:251688960" strokeweight="1.5pt"/>
        </w:pict>
      </w:r>
    </w:p>
    <w:p w:rsidR="00440A4A" w:rsidRDefault="006E4FDE" w:rsidP="00440A4A">
      <w:pPr>
        <w:pStyle w:val="parag1"/>
        <w:spacing w:after="0"/>
        <w:jc w:val="center"/>
      </w:pPr>
      <w:r>
        <w:rPr>
          <w:noProof/>
        </w:rPr>
        <w:pict>
          <v:oval id="_x0000_s1191" style="position:absolute;left:0;text-align:left;margin-left:147.7pt;margin-top:13.6pt;width:8.5pt;height:8.5pt;z-index:251680768" fillcolor="black">
            <v:fill r:id="rId10" o:title="Petits carreaux" type="pattern"/>
            <o:lock v:ext="edit" aspectratio="t"/>
          </v:oval>
        </w:pict>
      </w:r>
      <w:r>
        <w:rPr>
          <w:noProof/>
        </w:rPr>
        <w:pict>
          <v:oval id="_x0000_s1192" style="position:absolute;left:0;text-align:left;margin-left:439.4pt;margin-top:13.35pt;width:8.5pt;height:8.5pt;z-index:251681792" fillcolor="black">
            <v:fill r:id="rId10" o:title="Petits carreaux" type="pattern"/>
            <o:lock v:ext="edit" aspectratio="t"/>
          </v:oval>
        </w:pict>
      </w:r>
      <w:r>
        <w:rPr>
          <w:noProof/>
        </w:rPr>
        <w:pict>
          <v:shape id="_x0000_s1208" style="position:absolute;left:0;text-align:left;margin-left:402.05pt;margin-top:8.4pt;width:82.2pt;height:5.65pt;z-index:251696128" coordsize="277,75" path="m,l,75r277,l277,8e" filled="f" strokeweight="1.5pt">
            <v:path arrowok="t"/>
          </v:shape>
        </w:pict>
      </w:r>
      <w:r>
        <w:rPr>
          <w:noProof/>
        </w:rPr>
        <w:pict>
          <v:shape id="_x0000_s1202" style="position:absolute;left:0;text-align:left;margin-left:77.8pt;margin-top:8.4pt;width:300.45pt;height:5.65pt;z-index:251689984" coordsize="277,75" path="m,l,75r277,l277,8e" filled="f" strokeweight="1.5pt">
            <v:path arrowok="t"/>
          </v:shape>
        </w:pict>
      </w:r>
      <w:r>
        <w:rPr>
          <w:noProof/>
        </w:rPr>
        <w:pict>
          <v:group id="_x0000_s1196" style="position:absolute;left:0;text-align:left;margin-left:70.2pt;margin-top:22pt;width:422.35pt;height:23.5pt;z-index:251686912" coordorigin="2022,4950" coordsize="8447,470">
            <v:line id="_x0000_s1197" style="position:absolute;rotation:270" from="5974,5193" to="6428,5193" strokeweight="1.5pt">
              <v:stroke endarrow="block" endarrowwidth="wide" endarrowlength="long"/>
              <o:lock v:ext="edit" aspectratio="t"/>
            </v:line>
            <v:shape id="_x0000_s1198" style="position:absolute;left:6189;top:783;width:113;height:8447;rotation:270" coordsize="171,456" path="m,l171,r,456l,456e" filled="f" strokeweight="1.5pt">
              <v:path arrowok="t"/>
            </v:shape>
            <v:line id="_x0000_s1199" style="position:absolute;rotation:270" from="6198,5266" to="6199,5436" strokeweight="1.5pt">
              <o:lock v:ext="edit" aspectratio="t"/>
            </v:line>
          </v:group>
        </w:pict>
      </w:r>
      <w:r>
        <w:rPr>
          <w:noProof/>
        </w:rPr>
        <w:pict>
          <v:group id="_x0000_s1179" style="position:absolute;left:0;text-align:left;margin-left:45.65pt;margin-top:6.55pt;width:12.95pt;height:22.7pt;rotation:90;z-index:251677696" coordorigin="4094,6771" coordsize="456,800">
            <o:lock v:ext="edit" aspectratio="t"/>
            <v:line id="_x0000_s1180" style="position:absolute;rotation:270;flip:x" from="3922,7171" to="4722,7171" strokeweight="1.5pt">
              <v:stroke endarrow="block" endarrowwidth="wide" endarrowlength="long"/>
              <o:lock v:ext="edit" aspectratio="t"/>
            </v:line>
            <v:shape id="_x0000_s1181" style="position:absolute;left:4236;top:6629;width:171;height:456;rotation:270" coordsize="171,456" path="m,l171,r,456l,456e" filled="f" strokeweight="1.5pt">
              <v:path arrowok="t"/>
              <o:lock v:ext="edit" aspectratio="t"/>
            </v:shape>
            <v:line id="_x0000_s1182" style="position:absolute;rotation:270" from="4331,7360" to="4331,7645" strokeweight="1.5pt">
              <o:lock v:ext="edit" aspectratio="t"/>
            </v:line>
          </v:group>
        </w:pict>
      </w:r>
      <w:r w:rsidR="00440A4A">
        <w:rPr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782955</wp:posOffset>
            </wp:positionH>
            <wp:positionV relativeFrom="paragraph">
              <wp:posOffset>86995</wp:posOffset>
            </wp:positionV>
            <wp:extent cx="5616575" cy="257175"/>
            <wp:effectExtent l="19050" t="0" r="3175" b="0"/>
            <wp:wrapNone/>
            <wp:docPr id="2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5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0A4A" w:rsidRDefault="006E4FDE" w:rsidP="00440A4A">
      <w:pPr>
        <w:pStyle w:val="parag1"/>
        <w:spacing w:after="0"/>
        <w:jc w:val="center"/>
      </w:pPr>
      <w:r>
        <w:rPr>
          <w:noProof/>
          <w:lang w:eastAsia="en-US"/>
        </w:rPr>
        <w:pict>
          <v:shape id="_x0000_s1200" type="#_x0000_t202" style="position:absolute;left:0;text-align:left;margin-left:280.65pt;margin-top:.55pt;width:67.55pt;height:38.95pt;z-index:251687936;mso-width-relative:margin;mso-height-relative:margin" filled="f" stroked="f">
            <v:textbox>
              <w:txbxContent>
                <w:p w:rsidR="00440A4A" w:rsidRPr="00597442" w:rsidRDefault="00440A4A" w:rsidP="00440A4A">
                  <w:pPr>
                    <w:jc w:val="center"/>
                    <w:rPr>
                      <w:sz w:val="20"/>
                    </w:rPr>
                  </w:pPr>
                  <w:r w:rsidRPr="00597442">
                    <w:rPr>
                      <w:sz w:val="16"/>
                      <w:szCs w:val="16"/>
                    </w:rPr>
                    <w:t xml:space="preserve">Gabarit </w:t>
                  </w:r>
                  <w:r>
                    <w:rPr>
                      <w:sz w:val="16"/>
                      <w:szCs w:val="16"/>
                    </w:rPr>
                    <w:t xml:space="preserve">19 mm </w:t>
                  </w:r>
                  <w:r w:rsidRPr="00597442">
                    <w:rPr>
                      <w:sz w:val="16"/>
                      <w:szCs w:val="16"/>
                    </w:rPr>
                    <w:t>pour surélev</w:t>
                  </w:r>
                  <w:r>
                    <w:rPr>
                      <w:sz w:val="16"/>
                      <w:szCs w:val="16"/>
                    </w:rPr>
                    <w:t>er</w:t>
                  </w:r>
                  <w:r w:rsidRPr="00597442">
                    <w:rPr>
                      <w:sz w:val="16"/>
                      <w:szCs w:val="16"/>
                    </w:rPr>
                    <w:t xml:space="preserve"> la</w:t>
                  </w:r>
                  <w:r w:rsidRPr="00597442">
                    <w:rPr>
                      <w:sz w:val="20"/>
                    </w:rPr>
                    <w:t xml:space="preserve"> pièce</w:t>
                  </w:r>
                </w:p>
              </w:txbxContent>
            </v:textbox>
          </v:shape>
        </w:pict>
      </w:r>
    </w:p>
    <w:p w:rsidR="00440A4A" w:rsidRDefault="00440A4A" w:rsidP="00440A4A">
      <w:pPr>
        <w:pStyle w:val="parag1"/>
        <w:spacing w:after="0"/>
      </w:pPr>
    </w:p>
    <w:p w:rsidR="00440A4A" w:rsidRDefault="00440A4A" w:rsidP="00440A4A">
      <w:pPr>
        <w:pStyle w:val="parag1"/>
        <w:spacing w:after="0"/>
      </w:pPr>
      <w:r>
        <w:rPr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327943</wp:posOffset>
            </wp:positionH>
            <wp:positionV relativeFrom="paragraph">
              <wp:posOffset>1270</wp:posOffset>
            </wp:positionV>
            <wp:extent cx="6140450" cy="2429510"/>
            <wp:effectExtent l="19050" t="0" r="0" b="0"/>
            <wp:wrapNone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450" cy="242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40A4A" w:rsidRDefault="006E4FDE" w:rsidP="00440A4A">
      <w:pPr>
        <w:pStyle w:val="parag1"/>
        <w:spacing w:after="0"/>
      </w:pPr>
      <w:r>
        <w:rPr>
          <w:noProof/>
        </w:rPr>
        <w:pict>
          <v:group id="_x0000_s1183" style="position:absolute;left:0;text-align:left;margin-left:147.7pt;margin-top:26.15pt;width:12.95pt;height:22.7pt;flip:y;z-index:251678720" coordorigin="4094,6771" coordsize="456,800">
            <o:lock v:ext="edit" aspectratio="t"/>
            <v:line id="_x0000_s1184" style="position:absolute;rotation:270" from="3922,7171" to="4722,7171" strokeweight="1.5pt">
              <v:stroke endarrow="block" endarrowwidth="wide" endarrowlength="long"/>
              <o:lock v:ext="edit" aspectratio="t"/>
            </v:line>
            <v:shape id="_x0000_s1185" style="position:absolute;left:4236;top:6629;width:171;height:456;rotation:270" coordsize="171,456" path="m,l171,r,456l,456e" filled="f" strokeweight="1.5pt">
              <v:path arrowok="t"/>
              <o:lock v:ext="edit" aspectratio="t"/>
            </v:shape>
            <v:line id="_x0000_s1186" style="position:absolute;rotation:270" from="4331,7360" to="4331,7645" strokeweight="1.5pt">
              <o:lock v:ext="edit" aspectratio="t"/>
            </v:line>
          </v:group>
        </w:pict>
      </w:r>
      <w:r>
        <w:rPr>
          <w:noProof/>
        </w:rPr>
        <w:pict>
          <v:group id="_x0000_s1187" style="position:absolute;left:0;text-align:left;margin-left:441.05pt;margin-top:25.6pt;width:12.95pt;height:22.7pt;flip:y;z-index:251679744" coordorigin="4094,6771" coordsize="456,800">
            <o:lock v:ext="edit" aspectratio="t"/>
            <v:line id="_x0000_s1188" style="position:absolute;rotation:270" from="3922,7171" to="4722,7171" strokeweight="1.5pt">
              <v:stroke endarrow="block" endarrowwidth="wide" endarrowlength="long"/>
              <o:lock v:ext="edit" aspectratio="t"/>
            </v:line>
            <v:shape id="_x0000_s1189" style="position:absolute;left:4236;top:6629;width:171;height:456;rotation:270" coordsize="171,456" path="m,l171,r,456l,456e" filled="f" strokeweight="1.5pt">
              <v:path arrowok="t"/>
              <o:lock v:ext="edit" aspectratio="t"/>
            </v:shape>
            <v:line id="_x0000_s1190" style="position:absolute;rotation:270" from="4331,7360" to="4331,7645" strokeweight="1.5pt">
              <o:lock v:ext="edit" aspectratio="t"/>
            </v:line>
          </v:group>
        </w:pict>
      </w:r>
      <w:r>
        <w:rPr>
          <w:noProof/>
        </w:rPr>
        <w:pict>
          <v:group id="_x0000_s1175" style="position:absolute;left:0;text-align:left;margin-left:45.7pt;margin-top:70.6pt;width:12.95pt;height:22.7pt;rotation:90;z-index:251676672" coordorigin="4094,6771" coordsize="456,800">
            <o:lock v:ext="edit" aspectratio="t"/>
            <v:line id="_x0000_s1176" style="position:absolute;rotation:270;flip:x" from="3922,7171" to="4722,7171" strokeweight="1.5pt">
              <v:stroke endarrow="block" endarrowwidth="wide" endarrowlength="long"/>
              <o:lock v:ext="edit" aspectratio="t"/>
            </v:line>
            <v:shape id="_x0000_s1177" style="position:absolute;left:4236;top:6629;width:171;height:456;rotation:270" coordsize="171,456" path="m,l171,r,456l,456e" filled="f" strokeweight="1.5pt">
              <v:path arrowok="t"/>
              <o:lock v:ext="edit" aspectratio="t"/>
            </v:shape>
            <v:line id="_x0000_s1178" style="position:absolute;rotation:270" from="4331,7360" to="4331,7645" strokeweight="1.5pt">
              <o:lock v:ext="edit" aspectratio="t"/>
            </v:line>
          </v:group>
        </w:pict>
      </w:r>
    </w:p>
    <w:p w:rsidR="00440A4A" w:rsidRDefault="006E4FDE" w:rsidP="00440A4A">
      <w:pPr>
        <w:pStyle w:val="parag1"/>
        <w:spacing w:after="0"/>
      </w:pPr>
      <w:r>
        <w:rPr>
          <w:noProof/>
        </w:rPr>
        <w:pict>
          <v:roundrect id="_x0000_s1206" style="position:absolute;left:0;text-align:left;margin-left:398.9pt;margin-top:27.7pt;width:82.45pt;height:23.4pt;z-index:251694080" arcsize="10923f" fillcolor="black">
            <v:fill r:id="rId13" o:title="Grands carreaux" opacity="14418f" o:opacity2="14418f" type="pattern"/>
          </v:roundrect>
        </w:pict>
      </w:r>
      <w:r>
        <w:rPr>
          <w:noProof/>
        </w:rPr>
        <w:pict>
          <v:roundrect id="_x0000_s1205" style="position:absolute;left:0;text-align:left;margin-left:84.75pt;margin-top:27.7pt;width:295.95pt;height:23.4pt;z-index:251693056" arcsize="10923f" fillcolor="black">
            <v:fill r:id="rId13" o:title="Grands carreaux" opacity="14418f" o:opacity2="14418f" type="pattern"/>
          </v:roundrect>
        </w:pict>
      </w:r>
      <w:r>
        <w:rPr>
          <w:noProof/>
        </w:rPr>
        <w:pict>
          <v:roundrect id="_x0000_s1193" style="position:absolute;left:0;text-align:left;margin-left:73.15pt;margin-top:23.95pt;width:422.35pt;height:31.4pt;z-index:-251632640" arcsize="10923f" fillcolor="black">
            <v:fill r:id="rId10" o:title="Petits carreaux" opacity="4588f" o:opacity2="4588f" recolor="t" type="pattern"/>
          </v:roundrect>
        </w:pict>
      </w:r>
    </w:p>
    <w:p w:rsidR="00440A4A" w:rsidRDefault="00440A4A" w:rsidP="00440A4A">
      <w:pPr>
        <w:pStyle w:val="parag1"/>
        <w:spacing w:after="0"/>
      </w:pPr>
    </w:p>
    <w:p w:rsidR="00440A4A" w:rsidRDefault="00440A4A" w:rsidP="00440A4A">
      <w:pPr>
        <w:pStyle w:val="parag1"/>
        <w:spacing w:after="0"/>
      </w:pPr>
    </w:p>
    <w:p w:rsidR="00440A4A" w:rsidRDefault="00440A4A" w:rsidP="00440A4A">
      <w:pPr>
        <w:pStyle w:val="parag1"/>
        <w:spacing w:after="0"/>
      </w:pPr>
    </w:p>
    <w:p w:rsidR="00440A4A" w:rsidRDefault="00440A4A" w:rsidP="00440A4A">
      <w:pPr>
        <w:pStyle w:val="parag1"/>
        <w:spacing w:after="0"/>
      </w:pPr>
    </w:p>
    <w:tbl>
      <w:tblPr>
        <w:tblW w:w="0" w:type="auto"/>
        <w:tblInd w:w="35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85"/>
        <w:gridCol w:w="3119"/>
        <w:gridCol w:w="1134"/>
        <w:gridCol w:w="1134"/>
        <w:gridCol w:w="1134"/>
      </w:tblGrid>
      <w:tr w:rsidR="00440A4A" w:rsidTr="001F45CC">
        <w:tc>
          <w:tcPr>
            <w:tcW w:w="3685" w:type="dxa"/>
            <w:tcBorders>
              <w:top w:val="single" w:sz="12" w:space="0" w:color="auto"/>
              <w:bottom w:val="single" w:sz="12" w:space="0" w:color="auto"/>
            </w:tcBorders>
          </w:tcPr>
          <w:p w:rsidR="00440A4A" w:rsidRDefault="006E4FDE" w:rsidP="001F45CC">
            <w:pPr>
              <w:pStyle w:val="parag1"/>
              <w:spacing w:before="120" w:after="0"/>
              <w:ind w:left="0" w:right="0" w:firstLine="0"/>
              <w:jc w:val="center"/>
            </w:pPr>
            <w:r>
              <w:rPr>
                <w:noProof/>
              </w:rPr>
              <w:pict>
                <v:shape id="_x0000_s1174" type="#_x0000_t202" style="position:absolute;left:0;text-align:left;margin-left:396.35pt;margin-top:374.9pt;width:62.7pt;height:22.8pt;z-index:251674624" o:allowincell="f" stroked="f">
                  <v:textbox style="mso-next-textbox:#_x0000_s1174" inset=".5mm,,.5mm">
                    <w:txbxContent>
                      <w:p w:rsidR="00440A4A" w:rsidRDefault="00440A4A" w:rsidP="00440A4A">
                        <w:r>
                          <w:t xml:space="preserve">13,5 </w:t>
                        </w:r>
                        <w:r>
                          <w:sym w:font="Symbol" w:char="F0B1"/>
                        </w:r>
                        <w:r>
                          <w:t xml:space="preserve"> 0,1</w:t>
                        </w:r>
                      </w:p>
                      <w:p w:rsidR="00440A4A" w:rsidRDefault="00440A4A" w:rsidP="00440A4A"/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173" type="#_x0000_t202" style="position:absolute;left:0;text-align:left;margin-left:402.05pt;margin-top:352.85pt;width:59.85pt;height:19.95pt;z-index:251673600" o:allowincell="f" stroked="f">
                  <v:textbox style="mso-next-textbox:#_x0000_s1173" inset=",,,.3mm">
                    <w:txbxContent>
                      <w:p w:rsidR="00440A4A" w:rsidRDefault="00440A4A" w:rsidP="00440A4A">
                        <w:r>
                          <w:t xml:space="preserve">4 </w:t>
                        </w:r>
                        <w:r>
                          <w:sym w:font="Symbol" w:char="F0B1"/>
                        </w:r>
                        <w:r>
                          <w:t xml:space="preserve"> 0,1</w:t>
                        </w:r>
                      </w:p>
                      <w:p w:rsidR="00440A4A" w:rsidRDefault="00440A4A" w:rsidP="00440A4A"/>
                    </w:txbxContent>
                  </v:textbox>
                </v:shape>
              </w:pict>
            </w:r>
            <w:r w:rsidR="00440A4A">
              <w:t>DESIGNATION DES OPERATIONS</w:t>
            </w:r>
          </w:p>
        </w:tc>
        <w:tc>
          <w:tcPr>
            <w:tcW w:w="3119" w:type="dxa"/>
            <w:tcBorders>
              <w:top w:val="single" w:sz="12" w:space="0" w:color="auto"/>
              <w:bottom w:val="single" w:sz="12" w:space="0" w:color="auto"/>
            </w:tcBorders>
          </w:tcPr>
          <w:p w:rsidR="00440A4A" w:rsidRDefault="00440A4A" w:rsidP="001F45CC">
            <w:pPr>
              <w:pStyle w:val="parag1"/>
              <w:spacing w:before="120" w:after="0"/>
              <w:ind w:left="0" w:right="0" w:firstLine="0"/>
              <w:jc w:val="center"/>
            </w:pPr>
            <w:r>
              <w:t>PORTE-PIECE</w:t>
            </w:r>
            <w:r>
              <w:br/>
              <w:t>OUTIL DE COUPE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lang w:val="de-DE"/>
              </w:rPr>
            </w:pPr>
            <w:r>
              <w:rPr>
                <w:lang w:val="de-DE"/>
              </w:rPr>
              <w:t>n</w:t>
            </w:r>
            <w:r>
              <w:rPr>
                <w:lang w:val="de-DE"/>
              </w:rPr>
              <w:br/>
            </w:r>
            <w:proofErr w:type="spellStart"/>
            <w:r>
              <w:rPr>
                <w:lang w:val="de-DE"/>
              </w:rPr>
              <w:t>tr</w:t>
            </w:r>
            <w:proofErr w:type="spellEnd"/>
            <w:r>
              <w:rPr>
                <w:lang w:val="de-DE"/>
              </w:rPr>
              <w:t>/min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lang w:val="de-DE"/>
              </w:rPr>
            </w:pPr>
            <w:proofErr w:type="spellStart"/>
            <w:r>
              <w:rPr>
                <w:lang w:val="de-DE"/>
              </w:rPr>
              <w:t>Vf</w:t>
            </w:r>
            <w:proofErr w:type="spellEnd"/>
            <w:r>
              <w:rPr>
                <w:lang w:val="de-DE"/>
              </w:rPr>
              <w:t xml:space="preserve"> mm/min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</w:tcPr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lang w:val="de-DE"/>
              </w:rPr>
            </w:pPr>
            <w:proofErr w:type="spellStart"/>
            <w:r>
              <w:rPr>
                <w:lang w:val="de-DE"/>
              </w:rPr>
              <w:t>fz</w:t>
            </w:r>
            <w:proofErr w:type="spellEnd"/>
            <w:r>
              <w:rPr>
                <w:lang w:val="de-DE"/>
              </w:rPr>
              <w:t xml:space="preserve"> </w:t>
            </w:r>
            <w:r>
              <w:rPr>
                <w:lang w:val="de-DE"/>
              </w:rPr>
              <w:br/>
              <w:t>mm/</w:t>
            </w:r>
            <w:proofErr w:type="spellStart"/>
            <w:r>
              <w:rPr>
                <w:lang w:val="de-DE"/>
              </w:rPr>
              <w:t>tr</w:t>
            </w:r>
            <w:proofErr w:type="spellEnd"/>
          </w:p>
        </w:tc>
      </w:tr>
      <w:tr w:rsidR="00440A4A" w:rsidRPr="00E863B5" w:rsidTr="001F45CC">
        <w:trPr>
          <w:trHeight w:val="4513"/>
        </w:trPr>
        <w:tc>
          <w:tcPr>
            <w:tcW w:w="3685" w:type="dxa"/>
            <w:tcBorders>
              <w:top w:val="nil"/>
            </w:tcBorders>
          </w:tcPr>
          <w:p w:rsidR="00440A4A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 xml:space="preserve">201 Calibrage </w:t>
            </w:r>
            <w:r w:rsidR="004E1C51">
              <w:rPr>
                <w:sz w:val="16"/>
                <w:szCs w:val="16"/>
              </w:rPr>
              <w:t xml:space="preserve">et usinage ¼ rond </w:t>
            </w:r>
            <w:r w:rsidR="00AD687B">
              <w:rPr>
                <w:sz w:val="16"/>
                <w:szCs w:val="16"/>
              </w:rPr>
              <w:t>profil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E1C51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202</w:t>
            </w:r>
            <w:r w:rsidR="00440A4A" w:rsidRPr="00DB6CB9">
              <w:rPr>
                <w:sz w:val="16"/>
                <w:szCs w:val="16"/>
              </w:rPr>
              <w:t xml:space="preserve"> Usinage des poches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20</w:t>
            </w:r>
            <w:r w:rsidR="004E1C51">
              <w:rPr>
                <w:sz w:val="16"/>
                <w:szCs w:val="16"/>
              </w:rPr>
              <w:t>3</w:t>
            </w:r>
            <w:r w:rsidRPr="00DB6CB9">
              <w:rPr>
                <w:sz w:val="16"/>
                <w:szCs w:val="16"/>
              </w:rPr>
              <w:t xml:space="preserve"> Lamage </w:t>
            </w:r>
            <w:r w:rsidRPr="00DB6CB9">
              <w:rPr>
                <w:sz w:val="16"/>
                <w:szCs w:val="16"/>
                <w:lang w:val="en-GB"/>
              </w:rPr>
              <w:sym w:font="Symbol" w:char="F0C6"/>
            </w:r>
            <w:r w:rsidRPr="00DB6CB9">
              <w:rPr>
                <w:sz w:val="16"/>
                <w:szCs w:val="16"/>
              </w:rPr>
              <w:t>15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E1C51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204</w:t>
            </w:r>
            <w:r w:rsidR="00440A4A" w:rsidRPr="00DB6CB9">
              <w:rPr>
                <w:sz w:val="16"/>
                <w:szCs w:val="16"/>
              </w:rPr>
              <w:t xml:space="preserve"> Perçage face </w:t>
            </w:r>
            <w:r w:rsidR="00440A4A" w:rsidRPr="00DB6CB9">
              <w:rPr>
                <w:sz w:val="16"/>
                <w:szCs w:val="16"/>
                <w:lang w:val="en-GB"/>
              </w:rPr>
              <w:sym w:font="Symbol" w:char="F0C6"/>
            </w:r>
            <w:r w:rsidR="00440A4A" w:rsidRPr="00DB6CB9">
              <w:rPr>
                <w:sz w:val="16"/>
                <w:szCs w:val="16"/>
              </w:rPr>
              <w:t>8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E1C51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205</w:t>
            </w:r>
            <w:r w:rsidR="00440A4A" w:rsidRPr="00DB6CB9">
              <w:rPr>
                <w:sz w:val="16"/>
                <w:szCs w:val="16"/>
              </w:rPr>
              <w:t xml:space="preserve"> Perçage </w:t>
            </w:r>
            <w:r w:rsidR="00440A4A" w:rsidRPr="00DB6CB9">
              <w:rPr>
                <w:sz w:val="16"/>
                <w:szCs w:val="16"/>
                <w:lang w:val="en-GB"/>
              </w:rPr>
              <w:sym w:font="Symbol" w:char="F0C6"/>
            </w:r>
            <w:r w:rsidR="00440A4A" w:rsidRPr="00DB6CB9">
              <w:rPr>
                <w:sz w:val="16"/>
                <w:szCs w:val="16"/>
              </w:rPr>
              <w:t>7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E1C51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206</w:t>
            </w:r>
            <w:r w:rsidR="00440A4A" w:rsidRPr="00DB6CB9">
              <w:rPr>
                <w:sz w:val="16"/>
                <w:szCs w:val="16"/>
              </w:rPr>
              <w:t xml:space="preserve"> Perçage à chant </w:t>
            </w:r>
            <w:r w:rsidR="00440A4A" w:rsidRPr="00DB6CB9">
              <w:rPr>
                <w:sz w:val="16"/>
                <w:szCs w:val="16"/>
                <w:lang w:val="en-GB"/>
              </w:rPr>
              <w:sym w:font="Symbol" w:char="F0C6"/>
            </w:r>
            <w:r w:rsidR="00440A4A" w:rsidRPr="00DB6CB9">
              <w:rPr>
                <w:sz w:val="16"/>
                <w:szCs w:val="16"/>
              </w:rPr>
              <w:t>10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E1C51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207</w:t>
            </w:r>
            <w:r w:rsidR="00440A4A" w:rsidRPr="00DB6CB9">
              <w:rPr>
                <w:sz w:val="16"/>
                <w:szCs w:val="16"/>
              </w:rPr>
              <w:t xml:space="preserve"> Perçage à chant Ø8</w:t>
            </w:r>
          </w:p>
        </w:tc>
        <w:tc>
          <w:tcPr>
            <w:tcW w:w="3119" w:type="dxa"/>
            <w:tcBorders>
              <w:top w:val="nil"/>
            </w:tcBorders>
          </w:tcPr>
          <w:p w:rsidR="00440A4A" w:rsidRDefault="00A57E0C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Porte outil profil équipé R10</w:t>
            </w:r>
            <w:r w:rsidR="00C14933">
              <w:rPr>
                <w:sz w:val="16"/>
                <w:szCs w:val="16"/>
              </w:rPr>
              <w:t xml:space="preserve"> Ø100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Ref</w:t>
            </w:r>
            <w:proofErr w:type="spellEnd"/>
            <w:r>
              <w:rPr>
                <w:sz w:val="16"/>
                <w:szCs w:val="16"/>
              </w:rPr>
              <w:t xml:space="preserve"> LEITZ 0</w:t>
            </w:r>
            <w:r w:rsidR="00C14933">
              <w:rPr>
                <w:sz w:val="16"/>
                <w:szCs w:val="16"/>
              </w:rPr>
              <w:t>09120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Fraise 2T Ø8 Z1 HW</w:t>
            </w:r>
            <w:r w:rsidRPr="00DB6CB9">
              <w:rPr>
                <w:sz w:val="16"/>
                <w:szCs w:val="16"/>
              </w:rPr>
              <w:br/>
            </w:r>
            <w:proofErr w:type="spellStart"/>
            <w:r w:rsidRPr="00DB6CB9">
              <w:rPr>
                <w:sz w:val="16"/>
                <w:szCs w:val="16"/>
              </w:rPr>
              <w:t>ap</w:t>
            </w:r>
            <w:proofErr w:type="spellEnd"/>
            <w:r w:rsidRPr="00DB6CB9">
              <w:rPr>
                <w:sz w:val="16"/>
                <w:szCs w:val="16"/>
              </w:rPr>
              <w:t xml:space="preserve"> max axial: 10 mm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proofErr w:type="spellStart"/>
            <w:r w:rsidRPr="00DB6CB9">
              <w:rPr>
                <w:sz w:val="16"/>
                <w:szCs w:val="16"/>
              </w:rPr>
              <w:t>Ref</w:t>
            </w:r>
            <w:proofErr w:type="spellEnd"/>
            <w:r w:rsidRPr="00DB6CB9">
              <w:rPr>
                <w:sz w:val="16"/>
                <w:szCs w:val="16"/>
              </w:rPr>
              <w:t xml:space="preserve"> LEITZ 042732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Mèche à façonner Ø15</w:t>
            </w:r>
            <w:r>
              <w:rPr>
                <w:sz w:val="16"/>
                <w:szCs w:val="16"/>
              </w:rPr>
              <w:t xml:space="preserve"> DP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proofErr w:type="spellStart"/>
            <w:r w:rsidRPr="00DB6CB9">
              <w:rPr>
                <w:sz w:val="16"/>
                <w:szCs w:val="16"/>
              </w:rPr>
              <w:t>Ref</w:t>
            </w:r>
            <w:proofErr w:type="spellEnd"/>
            <w:r w:rsidRPr="00DB6CB9">
              <w:rPr>
                <w:sz w:val="16"/>
                <w:szCs w:val="16"/>
              </w:rPr>
              <w:t xml:space="preserve"> LEITZ 191023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 xml:space="preserve">Foret fond plat Ø8 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proofErr w:type="spellStart"/>
            <w:r w:rsidRPr="00DB6CB9">
              <w:rPr>
                <w:sz w:val="16"/>
                <w:szCs w:val="16"/>
              </w:rPr>
              <w:t>Ref</w:t>
            </w:r>
            <w:proofErr w:type="spellEnd"/>
            <w:r w:rsidRPr="00DB6CB9">
              <w:rPr>
                <w:sz w:val="16"/>
                <w:szCs w:val="16"/>
              </w:rPr>
              <w:t xml:space="preserve"> LEITZ 035877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Foret fond plat Ø7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proofErr w:type="spellStart"/>
            <w:r w:rsidRPr="00DB6CB9">
              <w:rPr>
                <w:sz w:val="16"/>
                <w:szCs w:val="16"/>
              </w:rPr>
              <w:t>Ref</w:t>
            </w:r>
            <w:proofErr w:type="spellEnd"/>
            <w:r w:rsidRPr="00DB6CB9">
              <w:rPr>
                <w:sz w:val="16"/>
                <w:szCs w:val="16"/>
              </w:rPr>
              <w:t xml:space="preserve"> LEITZ 035876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Foret fond plat Ø10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proofErr w:type="spellStart"/>
            <w:r w:rsidRPr="00DB6CB9">
              <w:rPr>
                <w:sz w:val="16"/>
                <w:szCs w:val="16"/>
              </w:rPr>
              <w:t>Ref</w:t>
            </w:r>
            <w:proofErr w:type="spellEnd"/>
            <w:r w:rsidRPr="00DB6CB9">
              <w:rPr>
                <w:sz w:val="16"/>
                <w:szCs w:val="16"/>
              </w:rPr>
              <w:t xml:space="preserve"> LEITZ 035879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 xml:space="preserve">Foret fond plat Ø8 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113" w:firstLine="0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  <w:lang w:val="en-US"/>
              </w:rPr>
              <w:t>Ref LEITZ 035877</w:t>
            </w:r>
          </w:p>
        </w:tc>
        <w:tc>
          <w:tcPr>
            <w:tcW w:w="1134" w:type="dxa"/>
            <w:tcBorders>
              <w:top w:val="nil"/>
            </w:tcBorders>
          </w:tcPr>
          <w:p w:rsidR="00440A4A" w:rsidRDefault="00C14933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13000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22000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4000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4500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4600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4300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4500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440A4A" w:rsidRPr="00DB6CB9" w:rsidRDefault="00C14933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10400</w:t>
            </w:r>
          </w:p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7000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1500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1500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1500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1400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1500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</w:tcBorders>
          </w:tcPr>
          <w:p w:rsidR="00440A4A" w:rsidRPr="00DB6CB9" w:rsidRDefault="00C14933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0.4</w:t>
            </w:r>
          </w:p>
          <w:p w:rsidR="00440A4A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0.32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0.1875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0.16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0.16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0.16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  <w:r w:rsidRPr="00DB6CB9">
              <w:rPr>
                <w:sz w:val="16"/>
                <w:szCs w:val="16"/>
              </w:rPr>
              <w:t>0.16</w:t>
            </w:r>
          </w:p>
          <w:p w:rsidR="00440A4A" w:rsidRPr="00DB6CB9" w:rsidRDefault="00440A4A" w:rsidP="001F45CC">
            <w:pPr>
              <w:pStyle w:val="parag1"/>
              <w:spacing w:before="0" w:after="0"/>
              <w:ind w:left="0" w:right="0" w:firstLine="0"/>
              <w:jc w:val="center"/>
              <w:rPr>
                <w:sz w:val="16"/>
                <w:szCs w:val="16"/>
              </w:rPr>
            </w:pPr>
          </w:p>
        </w:tc>
      </w:tr>
    </w:tbl>
    <w:p w:rsidR="00440A4A" w:rsidRDefault="00440A4A" w:rsidP="00167311">
      <w:pPr>
        <w:pStyle w:val="Paragraphedeliste"/>
        <w:tabs>
          <w:tab w:val="left" w:pos="1540"/>
        </w:tabs>
      </w:pPr>
    </w:p>
    <w:p w:rsidR="00440A4A" w:rsidRDefault="00440A4A" w:rsidP="00167311">
      <w:pPr>
        <w:pStyle w:val="Paragraphedeliste"/>
        <w:tabs>
          <w:tab w:val="left" w:pos="1540"/>
        </w:tabs>
        <w:sectPr w:rsidR="00440A4A" w:rsidSect="00AC5E22">
          <w:pgSz w:w="11907" w:h="16840" w:code="9"/>
          <w:pgMar w:top="737" w:right="567" w:bottom="777" w:left="567" w:header="0" w:footer="0" w:gutter="0"/>
          <w:cols w:space="720"/>
        </w:sectPr>
      </w:pPr>
    </w:p>
    <w:p w:rsidR="00167311" w:rsidRDefault="00167311" w:rsidP="00167311">
      <w:pPr>
        <w:pStyle w:val="Paragraphedeliste"/>
        <w:tabs>
          <w:tab w:val="left" w:pos="1540"/>
        </w:tabs>
      </w:pPr>
    </w:p>
    <w:p w:rsidR="00440A4A" w:rsidRPr="000868D4" w:rsidRDefault="000868D4" w:rsidP="00167311">
      <w:pPr>
        <w:pStyle w:val="Paragraphedeliste"/>
        <w:tabs>
          <w:tab w:val="left" w:pos="1540"/>
        </w:tabs>
        <w:rPr>
          <w:u w:val="single"/>
        </w:rPr>
      </w:pPr>
      <w:r w:rsidRPr="000868D4">
        <w:rPr>
          <w:u w:val="single"/>
        </w:rPr>
        <w:t>Feuille de calcul de coût</w:t>
      </w:r>
    </w:p>
    <w:p w:rsidR="00440A4A" w:rsidRDefault="00440A4A" w:rsidP="00167311">
      <w:pPr>
        <w:pStyle w:val="Paragraphedeliste"/>
        <w:tabs>
          <w:tab w:val="left" w:pos="1540"/>
        </w:tabs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030"/>
        <w:gridCol w:w="2029"/>
        <w:gridCol w:w="1491"/>
        <w:gridCol w:w="1660"/>
        <w:gridCol w:w="1491"/>
        <w:gridCol w:w="1134"/>
        <w:gridCol w:w="1220"/>
        <w:gridCol w:w="1220"/>
        <w:gridCol w:w="1220"/>
        <w:gridCol w:w="1220"/>
        <w:gridCol w:w="1430"/>
      </w:tblGrid>
      <w:tr w:rsidR="00AE1BA0" w:rsidTr="00533DC7">
        <w:trPr>
          <w:jc w:val="center"/>
        </w:trPr>
        <w:tc>
          <w:tcPr>
            <w:tcW w:w="10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Phase</w:t>
            </w:r>
          </w:p>
        </w:tc>
        <w:tc>
          <w:tcPr>
            <w:tcW w:w="2029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Désignation</w:t>
            </w:r>
          </w:p>
        </w:tc>
        <w:tc>
          <w:tcPr>
            <w:tcW w:w="149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Tps de préparation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Coût horaire poste</w:t>
            </w:r>
          </w:p>
        </w:tc>
        <w:tc>
          <w:tcPr>
            <w:tcW w:w="14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Coût total de préparation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Nombre de pièces</w:t>
            </w:r>
          </w:p>
        </w:tc>
        <w:tc>
          <w:tcPr>
            <w:tcW w:w="122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AE1BA0" w:rsidRDefault="00AE1BA0" w:rsidP="00AE1BA0">
            <w:pPr>
              <w:jc w:val="center"/>
            </w:pPr>
            <w:r>
              <w:t>Tps usinage unitaire</w:t>
            </w:r>
          </w:p>
        </w:tc>
        <w:tc>
          <w:tcPr>
            <w:tcW w:w="122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Tps usinage total</w:t>
            </w:r>
          </w:p>
        </w:tc>
        <w:tc>
          <w:tcPr>
            <w:tcW w:w="122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Coût horaire du poste</w:t>
            </w:r>
          </w:p>
        </w:tc>
        <w:tc>
          <w:tcPr>
            <w:tcW w:w="12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Coût total usinage</w:t>
            </w:r>
          </w:p>
        </w:tc>
        <w:tc>
          <w:tcPr>
            <w:tcW w:w="14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1BA0" w:rsidRDefault="00AE1BA0" w:rsidP="00D02303">
            <w:pPr>
              <w:jc w:val="center"/>
            </w:pPr>
            <w:r>
              <w:t>Coût total de production</w:t>
            </w:r>
          </w:p>
        </w:tc>
      </w:tr>
      <w:tr w:rsidR="00AE1BA0" w:rsidTr="00533DC7">
        <w:trPr>
          <w:jc w:val="center"/>
        </w:trPr>
        <w:tc>
          <w:tcPr>
            <w:tcW w:w="103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10</w:t>
            </w:r>
          </w:p>
        </w:tc>
        <w:tc>
          <w:tcPr>
            <w:tcW w:w="2029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Débit</w:t>
            </w:r>
          </w:p>
        </w:tc>
        <w:tc>
          <w:tcPr>
            <w:tcW w:w="1491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7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50</w:t>
            </w:r>
          </w:p>
        </w:tc>
        <w:tc>
          <w:tcPr>
            <w:tcW w:w="1491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4</w:t>
            </w:r>
          </w:p>
        </w:tc>
        <w:tc>
          <w:tcPr>
            <w:tcW w:w="122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Pr="00AE1BA0" w:rsidRDefault="00AE1BA0" w:rsidP="00AE1BA0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AE1BA0" w:rsidRDefault="00AE1BA0" w:rsidP="00D02303">
            <w:pPr>
              <w:jc w:val="center"/>
            </w:pPr>
            <w:r>
              <w:t>60</w:t>
            </w:r>
          </w:p>
        </w:tc>
        <w:tc>
          <w:tcPr>
            <w:tcW w:w="122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43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</w:tr>
      <w:tr w:rsidR="00AE1BA0" w:rsidTr="00533DC7">
        <w:trPr>
          <w:jc w:val="center"/>
        </w:trPr>
        <w:tc>
          <w:tcPr>
            <w:tcW w:w="103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20</w:t>
            </w:r>
          </w:p>
        </w:tc>
        <w:tc>
          <w:tcPr>
            <w:tcW w:w="20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Usinage 4 axes</w:t>
            </w:r>
          </w:p>
        </w:tc>
        <w:tc>
          <w:tcPr>
            <w:tcW w:w="1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10</w:t>
            </w:r>
          </w:p>
        </w:tc>
        <w:tc>
          <w:tcPr>
            <w:tcW w:w="1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70</w:t>
            </w:r>
          </w:p>
        </w:tc>
        <w:tc>
          <w:tcPr>
            <w:tcW w:w="14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AE1BA0" w:rsidRDefault="00AE1BA0" w:rsidP="00D02303">
            <w:pPr>
              <w:jc w:val="center"/>
            </w:pPr>
            <w:r>
              <w:t>90</w:t>
            </w:r>
          </w:p>
        </w:tc>
        <w:tc>
          <w:tcPr>
            <w:tcW w:w="122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</w:tr>
      <w:tr w:rsidR="00AE1BA0" w:rsidTr="00533DC7">
        <w:trPr>
          <w:jc w:val="center"/>
        </w:trPr>
        <w:tc>
          <w:tcPr>
            <w:tcW w:w="103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30</w:t>
            </w:r>
          </w:p>
        </w:tc>
        <w:tc>
          <w:tcPr>
            <w:tcW w:w="20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Finition chant</w:t>
            </w:r>
          </w:p>
        </w:tc>
        <w:tc>
          <w:tcPr>
            <w:tcW w:w="1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5</w:t>
            </w:r>
          </w:p>
        </w:tc>
        <w:tc>
          <w:tcPr>
            <w:tcW w:w="16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2D0230" w:rsidP="008B628B">
            <w:pPr>
              <w:jc w:val="center"/>
            </w:pPr>
            <w:r>
              <w:t>12</w:t>
            </w:r>
          </w:p>
        </w:tc>
        <w:tc>
          <w:tcPr>
            <w:tcW w:w="1491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15</w:t>
            </w: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AE1BA0" w:rsidRDefault="002D0230" w:rsidP="00D02303">
            <w:pPr>
              <w:jc w:val="center"/>
            </w:pPr>
            <w:r>
              <w:t>12</w:t>
            </w:r>
          </w:p>
        </w:tc>
        <w:tc>
          <w:tcPr>
            <w:tcW w:w="122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</w:tr>
      <w:tr w:rsidR="00AE1BA0" w:rsidTr="00AE1BA0">
        <w:trPr>
          <w:jc w:val="center"/>
        </w:trPr>
        <w:tc>
          <w:tcPr>
            <w:tcW w:w="1030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40</w:t>
            </w:r>
          </w:p>
        </w:tc>
        <w:tc>
          <w:tcPr>
            <w:tcW w:w="202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Emballage</w:t>
            </w:r>
          </w:p>
        </w:tc>
        <w:tc>
          <w:tcPr>
            <w:tcW w:w="1491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0</w:t>
            </w:r>
          </w:p>
        </w:tc>
        <w:tc>
          <w:tcPr>
            <w:tcW w:w="16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20</w:t>
            </w:r>
          </w:p>
        </w:tc>
        <w:tc>
          <w:tcPr>
            <w:tcW w:w="1491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AE1BA0" w:rsidRDefault="00AE1BA0" w:rsidP="00D02303">
            <w:pPr>
              <w:jc w:val="center"/>
            </w:pPr>
            <w:r>
              <w:t>6</w:t>
            </w: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22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AE1BA0" w:rsidRDefault="00AE1BA0" w:rsidP="00D02303">
            <w:pPr>
              <w:jc w:val="center"/>
            </w:pPr>
            <w:r>
              <w:t>20</w:t>
            </w:r>
          </w:p>
        </w:tc>
        <w:tc>
          <w:tcPr>
            <w:tcW w:w="1220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430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</w:tr>
      <w:tr w:rsidR="00AE1BA0" w:rsidTr="00AE1BA0">
        <w:trPr>
          <w:jc w:val="center"/>
        </w:trPr>
        <w:tc>
          <w:tcPr>
            <w:tcW w:w="103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AE1BA0" w:rsidRDefault="00AE1BA0" w:rsidP="00D02303">
            <w:pPr>
              <w:jc w:val="center"/>
            </w:pPr>
          </w:p>
        </w:tc>
        <w:tc>
          <w:tcPr>
            <w:tcW w:w="2029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AE1BA0" w:rsidRDefault="00AE1BA0" w:rsidP="00D02303">
            <w:pPr>
              <w:jc w:val="center"/>
            </w:pPr>
          </w:p>
        </w:tc>
        <w:tc>
          <w:tcPr>
            <w:tcW w:w="1491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AE1BA0" w:rsidRDefault="00AE1BA0" w:rsidP="00D02303">
            <w:pPr>
              <w:jc w:val="center"/>
            </w:pPr>
          </w:p>
        </w:tc>
        <w:tc>
          <w:tcPr>
            <w:tcW w:w="1660" w:type="dxa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:rsidR="00AE1BA0" w:rsidRDefault="00AE1BA0" w:rsidP="00D02303">
            <w:pPr>
              <w:jc w:val="center"/>
            </w:pPr>
            <w:r>
              <w:t>Total</w:t>
            </w:r>
          </w:p>
        </w:tc>
        <w:tc>
          <w:tcPr>
            <w:tcW w:w="14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:rsidR="00AE1BA0" w:rsidRDefault="00AE1BA0" w:rsidP="00D02303">
            <w:pPr>
              <w:jc w:val="center"/>
            </w:pPr>
          </w:p>
        </w:tc>
        <w:tc>
          <w:tcPr>
            <w:tcW w:w="122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:rsidR="00AE1BA0" w:rsidRDefault="00AE1BA0" w:rsidP="00D02303">
            <w:pPr>
              <w:jc w:val="center"/>
            </w:pPr>
          </w:p>
        </w:tc>
        <w:tc>
          <w:tcPr>
            <w:tcW w:w="122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E1BA0" w:rsidRDefault="00AE1BA0" w:rsidP="00D02303">
            <w:pPr>
              <w:jc w:val="center"/>
            </w:pPr>
          </w:p>
        </w:tc>
        <w:tc>
          <w:tcPr>
            <w:tcW w:w="1220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FBFBF" w:themeFill="background1" w:themeFillShade="BF"/>
          </w:tcPr>
          <w:p w:rsidR="00AE1BA0" w:rsidRDefault="00AE1BA0" w:rsidP="00D02303">
            <w:pPr>
              <w:jc w:val="center"/>
            </w:pPr>
            <w:r>
              <w:t>Total</w:t>
            </w:r>
          </w:p>
        </w:tc>
        <w:tc>
          <w:tcPr>
            <w:tcW w:w="12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  <w:tc>
          <w:tcPr>
            <w:tcW w:w="14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AE1BA0" w:rsidRPr="00AE1BA0" w:rsidRDefault="00AE1BA0" w:rsidP="00D02303">
            <w:pPr>
              <w:jc w:val="center"/>
              <w:rPr>
                <w:color w:val="FF0000"/>
              </w:rPr>
            </w:pPr>
          </w:p>
        </w:tc>
      </w:tr>
    </w:tbl>
    <w:p w:rsidR="00440A4A" w:rsidRDefault="00440A4A" w:rsidP="00AE1BA0">
      <w:pPr>
        <w:jc w:val="center"/>
      </w:pPr>
    </w:p>
    <w:p w:rsidR="00440A4A" w:rsidRPr="001565C6" w:rsidRDefault="00D02303" w:rsidP="00167311">
      <w:pPr>
        <w:pStyle w:val="Paragraphedeliste"/>
        <w:tabs>
          <w:tab w:val="left" w:pos="1540"/>
        </w:tabs>
        <w:rPr>
          <w:u w:val="single"/>
        </w:rPr>
      </w:pPr>
      <w:proofErr w:type="gramStart"/>
      <w:r w:rsidRPr="001565C6">
        <w:rPr>
          <w:u w:val="single"/>
        </w:rPr>
        <w:t>Remarques</w:t>
      </w:r>
      <w:proofErr w:type="gramEnd"/>
      <w:r w:rsidRPr="001565C6">
        <w:rPr>
          <w:u w:val="single"/>
        </w:rPr>
        <w:t> :</w:t>
      </w:r>
    </w:p>
    <w:p w:rsidR="00D02303" w:rsidRDefault="00D02303" w:rsidP="00167311">
      <w:pPr>
        <w:pStyle w:val="Paragraphedeliste"/>
        <w:tabs>
          <w:tab w:val="left" w:pos="1540"/>
        </w:tabs>
      </w:pPr>
      <w:r>
        <w:t xml:space="preserve">Les temps sont donnés en </w:t>
      </w:r>
      <w:proofErr w:type="spellStart"/>
      <w:r>
        <w:t>ch</w:t>
      </w:r>
      <w:proofErr w:type="spellEnd"/>
      <w:r>
        <w:t xml:space="preserve"> (centième d’heure)</w:t>
      </w:r>
    </w:p>
    <w:p w:rsidR="00D02303" w:rsidRDefault="00D02303" w:rsidP="00167311">
      <w:pPr>
        <w:pStyle w:val="Paragraphedeliste"/>
        <w:tabs>
          <w:tab w:val="left" w:pos="1540"/>
        </w:tabs>
      </w:pPr>
      <w:r>
        <w:t>Le coût horaire du poste inclus le taux machine et le coût opérateur</w:t>
      </w:r>
    </w:p>
    <w:p w:rsidR="00440A4A" w:rsidRDefault="00440A4A" w:rsidP="00167311">
      <w:pPr>
        <w:pStyle w:val="Paragraphedeliste"/>
        <w:tabs>
          <w:tab w:val="left" w:pos="1540"/>
        </w:tabs>
      </w:pPr>
    </w:p>
    <w:p w:rsidR="00440A4A" w:rsidRPr="000868D4" w:rsidRDefault="00AE1BA0" w:rsidP="00167311">
      <w:pPr>
        <w:pStyle w:val="Paragraphedeliste"/>
        <w:tabs>
          <w:tab w:val="left" w:pos="1540"/>
        </w:tabs>
        <w:rPr>
          <w:u w:val="single"/>
        </w:rPr>
      </w:pPr>
      <w:r>
        <w:t xml:space="preserve">Coût production unitaire = </w:t>
      </w:r>
      <w:r w:rsidR="000868D4">
        <w:rPr>
          <w:u w:val="single"/>
        </w:rPr>
        <w:tab/>
      </w:r>
      <w:r w:rsidR="000868D4">
        <w:rPr>
          <w:u w:val="single"/>
        </w:rPr>
        <w:tab/>
      </w:r>
      <w:r w:rsidR="000868D4">
        <w:rPr>
          <w:u w:val="single"/>
        </w:rPr>
        <w:tab/>
      </w:r>
      <w:r w:rsidR="000868D4">
        <w:rPr>
          <w:u w:val="single"/>
        </w:rPr>
        <w:tab/>
      </w:r>
    </w:p>
    <w:p w:rsidR="00440A4A" w:rsidRDefault="00440A4A" w:rsidP="00167311">
      <w:pPr>
        <w:pStyle w:val="Paragraphedeliste"/>
        <w:tabs>
          <w:tab w:val="left" w:pos="1540"/>
        </w:tabs>
      </w:pPr>
    </w:p>
    <w:p w:rsidR="00B8018D" w:rsidRDefault="00B8018D" w:rsidP="007E38B9">
      <w:pPr>
        <w:pStyle w:val="Paragraphedeliste"/>
        <w:tabs>
          <w:tab w:val="left" w:pos="1540"/>
        </w:tabs>
      </w:pPr>
    </w:p>
    <w:p w:rsidR="00386A38" w:rsidRDefault="00386A38" w:rsidP="007E38B9">
      <w:pPr>
        <w:pStyle w:val="Paragraphedeliste"/>
        <w:tabs>
          <w:tab w:val="left" w:pos="1540"/>
        </w:tabs>
      </w:pPr>
    </w:p>
    <w:p w:rsidR="00386A38" w:rsidRPr="00047C3F" w:rsidRDefault="00386A38" w:rsidP="007E38B9">
      <w:pPr>
        <w:pStyle w:val="Paragraphedeliste"/>
        <w:tabs>
          <w:tab w:val="left" w:pos="1540"/>
        </w:tabs>
      </w:pPr>
    </w:p>
    <w:sectPr w:rsidR="00386A38" w:rsidRPr="00047C3F" w:rsidSect="00440A4A">
      <w:pgSz w:w="16840" w:h="11907" w:orient="landscape" w:code="9"/>
      <w:pgMar w:top="567" w:right="737" w:bottom="567" w:left="777" w:header="0" w:footer="0" w:gutter="0"/>
      <w:cols w:space="72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6D3757"/>
    <w:multiLevelType w:val="multilevel"/>
    <w:tmpl w:val="8FEE27E2"/>
    <w:lvl w:ilvl="0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1">
    <w:nsid w:val="13002A80"/>
    <w:multiLevelType w:val="hybridMultilevel"/>
    <w:tmpl w:val="3FDC2EE6"/>
    <w:lvl w:ilvl="0" w:tplc="1B32CA82">
      <w:start w:val="1"/>
      <w:numFmt w:val="decimal"/>
      <w:lvlText w:val="%1-"/>
      <w:lvlJc w:val="left"/>
      <w:pPr>
        <w:tabs>
          <w:tab w:val="num" w:pos="1423"/>
        </w:tabs>
        <w:ind w:left="1423" w:hanging="85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56E4BE6"/>
    <w:multiLevelType w:val="hybridMultilevel"/>
    <w:tmpl w:val="FCCA620C"/>
    <w:lvl w:ilvl="0" w:tplc="379E098E">
      <w:start w:val="1"/>
      <w:numFmt w:val="bullet"/>
      <w:lvlText w:val=""/>
      <w:lvlJc w:val="left"/>
      <w:pPr>
        <w:tabs>
          <w:tab w:val="num" w:pos="1986"/>
        </w:tabs>
        <w:ind w:left="1986" w:hanging="851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3">
    <w:nsid w:val="19836001"/>
    <w:multiLevelType w:val="hybridMultilevel"/>
    <w:tmpl w:val="BB98622E"/>
    <w:lvl w:ilvl="0" w:tplc="47748DA0">
      <w:start w:val="1"/>
      <w:numFmt w:val="bullet"/>
      <w:lvlText w:val=""/>
      <w:lvlJc w:val="left"/>
      <w:pPr>
        <w:tabs>
          <w:tab w:val="num" w:pos="2629"/>
        </w:tabs>
        <w:ind w:left="1856" w:firstLine="41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4">
    <w:nsid w:val="2F7A0675"/>
    <w:multiLevelType w:val="hybridMultilevel"/>
    <w:tmpl w:val="D9088138"/>
    <w:lvl w:ilvl="0" w:tplc="F0548572">
      <w:start w:val="1"/>
      <w:numFmt w:val="bullet"/>
      <w:lvlText w:val=""/>
      <w:lvlJc w:val="left"/>
      <w:pPr>
        <w:tabs>
          <w:tab w:val="num" w:pos="2424"/>
        </w:tabs>
        <w:ind w:left="2424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5">
    <w:nsid w:val="31DB4C61"/>
    <w:multiLevelType w:val="hybridMultilevel"/>
    <w:tmpl w:val="4B66D7E8"/>
    <w:lvl w:ilvl="0" w:tplc="44F609F4"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6">
    <w:nsid w:val="33DF2455"/>
    <w:multiLevelType w:val="hybridMultilevel"/>
    <w:tmpl w:val="F4168D8E"/>
    <w:lvl w:ilvl="0" w:tplc="379E098E">
      <w:start w:val="1"/>
      <w:numFmt w:val="bullet"/>
      <w:lvlText w:val=""/>
      <w:lvlJc w:val="left"/>
      <w:pPr>
        <w:tabs>
          <w:tab w:val="num" w:pos="1986"/>
        </w:tabs>
        <w:ind w:left="1986" w:hanging="851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7">
    <w:nsid w:val="3878033B"/>
    <w:multiLevelType w:val="hybridMultilevel"/>
    <w:tmpl w:val="3918A158"/>
    <w:lvl w:ilvl="0" w:tplc="040C000F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8">
    <w:nsid w:val="39936DD2"/>
    <w:multiLevelType w:val="hybridMultilevel"/>
    <w:tmpl w:val="A59607E6"/>
    <w:lvl w:ilvl="0" w:tplc="040C000F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9">
    <w:nsid w:val="4315427E"/>
    <w:multiLevelType w:val="hybridMultilevel"/>
    <w:tmpl w:val="F7A05B64"/>
    <w:lvl w:ilvl="0" w:tplc="560C9BC8">
      <w:numFmt w:val="bullet"/>
      <w:lvlText w:val="-"/>
      <w:lvlJc w:val="left"/>
      <w:pPr>
        <w:ind w:left="92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0">
    <w:nsid w:val="4834350F"/>
    <w:multiLevelType w:val="hybridMultilevel"/>
    <w:tmpl w:val="91DABA8E"/>
    <w:lvl w:ilvl="0" w:tplc="F0548572">
      <w:start w:val="1"/>
      <w:numFmt w:val="bullet"/>
      <w:lvlText w:val=""/>
      <w:lvlJc w:val="left"/>
      <w:pPr>
        <w:tabs>
          <w:tab w:val="num" w:pos="1856"/>
        </w:tabs>
        <w:ind w:left="1856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FDE3DBB"/>
    <w:multiLevelType w:val="hybridMultilevel"/>
    <w:tmpl w:val="5CD48C2E"/>
    <w:lvl w:ilvl="0" w:tplc="1B32CA82">
      <w:start w:val="1"/>
      <w:numFmt w:val="decimal"/>
      <w:lvlText w:val="%1-"/>
      <w:lvlJc w:val="left"/>
      <w:pPr>
        <w:tabs>
          <w:tab w:val="num" w:pos="1423"/>
        </w:tabs>
        <w:ind w:left="1423" w:hanging="85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12">
    <w:nsid w:val="50190A1A"/>
    <w:multiLevelType w:val="hybridMultilevel"/>
    <w:tmpl w:val="625E355E"/>
    <w:lvl w:ilvl="0" w:tplc="F0548572">
      <w:start w:val="1"/>
      <w:numFmt w:val="bullet"/>
      <w:lvlText w:val=""/>
      <w:lvlJc w:val="left"/>
      <w:pPr>
        <w:tabs>
          <w:tab w:val="num" w:pos="2424"/>
        </w:tabs>
        <w:ind w:left="2424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3">
    <w:nsid w:val="5D4E36F6"/>
    <w:multiLevelType w:val="hybridMultilevel"/>
    <w:tmpl w:val="8FEE27E2"/>
    <w:lvl w:ilvl="0" w:tplc="040C000F">
      <w:start w:val="1"/>
      <w:numFmt w:val="decimal"/>
      <w:lvlText w:val="%1."/>
      <w:lvlJc w:val="left"/>
      <w:pPr>
        <w:tabs>
          <w:tab w:val="num" w:pos="1288"/>
        </w:tabs>
        <w:ind w:left="1288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2008"/>
        </w:tabs>
        <w:ind w:left="2008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728"/>
        </w:tabs>
        <w:ind w:left="2728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448"/>
        </w:tabs>
        <w:ind w:left="3448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4168"/>
        </w:tabs>
        <w:ind w:left="4168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888"/>
        </w:tabs>
        <w:ind w:left="4888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608"/>
        </w:tabs>
        <w:ind w:left="5608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328"/>
        </w:tabs>
        <w:ind w:left="6328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7048"/>
        </w:tabs>
        <w:ind w:left="7048" w:hanging="180"/>
      </w:pPr>
    </w:lvl>
  </w:abstractNum>
  <w:abstractNum w:abstractNumId="14">
    <w:nsid w:val="66DE22BC"/>
    <w:multiLevelType w:val="hybridMultilevel"/>
    <w:tmpl w:val="5E6AA07C"/>
    <w:lvl w:ilvl="0" w:tplc="F0548572">
      <w:start w:val="1"/>
      <w:numFmt w:val="bullet"/>
      <w:lvlText w:val=""/>
      <w:lvlJc w:val="left"/>
      <w:pPr>
        <w:tabs>
          <w:tab w:val="num" w:pos="2424"/>
        </w:tabs>
        <w:ind w:left="2424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5">
    <w:nsid w:val="70DF7366"/>
    <w:multiLevelType w:val="hybridMultilevel"/>
    <w:tmpl w:val="BB98622E"/>
    <w:lvl w:ilvl="0" w:tplc="F0548572">
      <w:start w:val="1"/>
      <w:numFmt w:val="bullet"/>
      <w:lvlText w:val=""/>
      <w:lvlJc w:val="left"/>
      <w:pPr>
        <w:tabs>
          <w:tab w:val="num" w:pos="1856"/>
        </w:tabs>
        <w:ind w:left="1856" w:hanging="438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11"/>
  </w:num>
  <w:num w:numId="4">
    <w:abstractNumId w:val="1"/>
  </w:num>
  <w:num w:numId="5">
    <w:abstractNumId w:val="3"/>
  </w:num>
  <w:num w:numId="6">
    <w:abstractNumId w:val="15"/>
  </w:num>
  <w:num w:numId="7">
    <w:abstractNumId w:val="13"/>
  </w:num>
  <w:num w:numId="8">
    <w:abstractNumId w:val="4"/>
  </w:num>
  <w:num w:numId="9">
    <w:abstractNumId w:val="12"/>
  </w:num>
  <w:num w:numId="10">
    <w:abstractNumId w:val="14"/>
  </w:num>
  <w:num w:numId="11">
    <w:abstractNumId w:val="10"/>
  </w:num>
  <w:num w:numId="12">
    <w:abstractNumId w:val="7"/>
  </w:num>
  <w:num w:numId="13">
    <w:abstractNumId w:val="0"/>
  </w:num>
  <w:num w:numId="14">
    <w:abstractNumId w:val="8"/>
  </w:num>
  <w:num w:numId="15">
    <w:abstractNumId w:val="9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0"/>
  <w:drawingGridVerticalSpacing w:val="57"/>
  <w:displayHorizontalDrawingGridEvery w:val="0"/>
  <w:displayVerticalDrawingGridEvery w:val="0"/>
  <w:noPunctuationKerning/>
  <w:characterSpacingControl w:val="doNotCompress"/>
  <w:compat>
    <w:compatSetting w:name="compatibilityMode" w:uri="http://schemas.microsoft.com/office/word" w:val="12"/>
  </w:compat>
  <w:rsids>
    <w:rsidRoot w:val="00C06576"/>
    <w:rsid w:val="00001691"/>
    <w:rsid w:val="00013E20"/>
    <w:rsid w:val="00037ED2"/>
    <w:rsid w:val="0004389B"/>
    <w:rsid w:val="00047C3F"/>
    <w:rsid w:val="00047EDE"/>
    <w:rsid w:val="00054F92"/>
    <w:rsid w:val="0005614B"/>
    <w:rsid w:val="000868D4"/>
    <w:rsid w:val="000B11BF"/>
    <w:rsid w:val="000B19B6"/>
    <w:rsid w:val="000B46D0"/>
    <w:rsid w:val="000C199A"/>
    <w:rsid w:val="000D75F7"/>
    <w:rsid w:val="00103D7C"/>
    <w:rsid w:val="00104BE4"/>
    <w:rsid w:val="00111835"/>
    <w:rsid w:val="00123CAF"/>
    <w:rsid w:val="00125CD7"/>
    <w:rsid w:val="00154C2C"/>
    <w:rsid w:val="001565C6"/>
    <w:rsid w:val="00157B1C"/>
    <w:rsid w:val="00167311"/>
    <w:rsid w:val="001904DA"/>
    <w:rsid w:val="00193F8C"/>
    <w:rsid w:val="001A6736"/>
    <w:rsid w:val="001B0C79"/>
    <w:rsid w:val="001B14BF"/>
    <w:rsid w:val="001B4514"/>
    <w:rsid w:val="001B6EF2"/>
    <w:rsid w:val="001F3415"/>
    <w:rsid w:val="001F56B1"/>
    <w:rsid w:val="00202341"/>
    <w:rsid w:val="00211A60"/>
    <w:rsid w:val="00231D86"/>
    <w:rsid w:val="002453B3"/>
    <w:rsid w:val="00254AD1"/>
    <w:rsid w:val="0027362C"/>
    <w:rsid w:val="00292297"/>
    <w:rsid w:val="002A3242"/>
    <w:rsid w:val="002A5B03"/>
    <w:rsid w:val="002B4C13"/>
    <w:rsid w:val="002C1FFA"/>
    <w:rsid w:val="002D0230"/>
    <w:rsid w:val="002D7856"/>
    <w:rsid w:val="002E1EC7"/>
    <w:rsid w:val="0031310A"/>
    <w:rsid w:val="00334D95"/>
    <w:rsid w:val="003400D8"/>
    <w:rsid w:val="00350CCB"/>
    <w:rsid w:val="00370007"/>
    <w:rsid w:val="00386A38"/>
    <w:rsid w:val="003A7556"/>
    <w:rsid w:val="003B0D1C"/>
    <w:rsid w:val="003B102C"/>
    <w:rsid w:val="003B39AD"/>
    <w:rsid w:val="00401A40"/>
    <w:rsid w:val="00427F71"/>
    <w:rsid w:val="00440A4A"/>
    <w:rsid w:val="004533C3"/>
    <w:rsid w:val="004541CE"/>
    <w:rsid w:val="00475BCD"/>
    <w:rsid w:val="00476108"/>
    <w:rsid w:val="004822AF"/>
    <w:rsid w:val="004824AA"/>
    <w:rsid w:val="004B4922"/>
    <w:rsid w:val="004C3A0C"/>
    <w:rsid w:val="004E1C51"/>
    <w:rsid w:val="004F0FD9"/>
    <w:rsid w:val="004F13FC"/>
    <w:rsid w:val="00502253"/>
    <w:rsid w:val="005210ED"/>
    <w:rsid w:val="00522960"/>
    <w:rsid w:val="0052406B"/>
    <w:rsid w:val="00535732"/>
    <w:rsid w:val="00550E98"/>
    <w:rsid w:val="00577052"/>
    <w:rsid w:val="00593DE4"/>
    <w:rsid w:val="00597442"/>
    <w:rsid w:val="005A3EC2"/>
    <w:rsid w:val="005A4647"/>
    <w:rsid w:val="005B16DA"/>
    <w:rsid w:val="005D350E"/>
    <w:rsid w:val="005E369C"/>
    <w:rsid w:val="00606DF0"/>
    <w:rsid w:val="00646519"/>
    <w:rsid w:val="00666B15"/>
    <w:rsid w:val="006674BA"/>
    <w:rsid w:val="00683258"/>
    <w:rsid w:val="006C2A6B"/>
    <w:rsid w:val="006C71F1"/>
    <w:rsid w:val="006E4FDE"/>
    <w:rsid w:val="00705646"/>
    <w:rsid w:val="0070631D"/>
    <w:rsid w:val="00732766"/>
    <w:rsid w:val="00733A93"/>
    <w:rsid w:val="007363C3"/>
    <w:rsid w:val="0075344D"/>
    <w:rsid w:val="00760541"/>
    <w:rsid w:val="00760A7F"/>
    <w:rsid w:val="00773CBC"/>
    <w:rsid w:val="007B387A"/>
    <w:rsid w:val="007C479E"/>
    <w:rsid w:val="007E38B9"/>
    <w:rsid w:val="00827839"/>
    <w:rsid w:val="0083319A"/>
    <w:rsid w:val="00842130"/>
    <w:rsid w:val="00861D7E"/>
    <w:rsid w:val="00870A14"/>
    <w:rsid w:val="00874348"/>
    <w:rsid w:val="00875005"/>
    <w:rsid w:val="00885E7F"/>
    <w:rsid w:val="008A0244"/>
    <w:rsid w:val="008B628B"/>
    <w:rsid w:val="008F37B3"/>
    <w:rsid w:val="008F4165"/>
    <w:rsid w:val="00903D44"/>
    <w:rsid w:val="0091336A"/>
    <w:rsid w:val="009428E3"/>
    <w:rsid w:val="00943B8B"/>
    <w:rsid w:val="009731D2"/>
    <w:rsid w:val="00976C7E"/>
    <w:rsid w:val="009770AA"/>
    <w:rsid w:val="009A3DF9"/>
    <w:rsid w:val="009A4DD3"/>
    <w:rsid w:val="009E3E2A"/>
    <w:rsid w:val="009F10F5"/>
    <w:rsid w:val="009F28DD"/>
    <w:rsid w:val="009F4B11"/>
    <w:rsid w:val="00A02F5F"/>
    <w:rsid w:val="00A04DA7"/>
    <w:rsid w:val="00A450ED"/>
    <w:rsid w:val="00A4745E"/>
    <w:rsid w:val="00A57E0C"/>
    <w:rsid w:val="00A60766"/>
    <w:rsid w:val="00A63B77"/>
    <w:rsid w:val="00A70844"/>
    <w:rsid w:val="00A74244"/>
    <w:rsid w:val="00A94E0B"/>
    <w:rsid w:val="00AA1CCF"/>
    <w:rsid w:val="00AA7505"/>
    <w:rsid w:val="00AC270D"/>
    <w:rsid w:val="00AC4242"/>
    <w:rsid w:val="00AC5E22"/>
    <w:rsid w:val="00AD687B"/>
    <w:rsid w:val="00AE0342"/>
    <w:rsid w:val="00AE1BA0"/>
    <w:rsid w:val="00AF06FE"/>
    <w:rsid w:val="00AF4DEC"/>
    <w:rsid w:val="00B01CEC"/>
    <w:rsid w:val="00B061B0"/>
    <w:rsid w:val="00B23AF4"/>
    <w:rsid w:val="00B31E98"/>
    <w:rsid w:val="00B339B1"/>
    <w:rsid w:val="00B40150"/>
    <w:rsid w:val="00B70459"/>
    <w:rsid w:val="00B729E9"/>
    <w:rsid w:val="00B8018D"/>
    <w:rsid w:val="00B83759"/>
    <w:rsid w:val="00BA3F74"/>
    <w:rsid w:val="00BE0015"/>
    <w:rsid w:val="00BE3871"/>
    <w:rsid w:val="00BF08FC"/>
    <w:rsid w:val="00C0173F"/>
    <w:rsid w:val="00C06576"/>
    <w:rsid w:val="00C06E36"/>
    <w:rsid w:val="00C14933"/>
    <w:rsid w:val="00C262FC"/>
    <w:rsid w:val="00C33F0B"/>
    <w:rsid w:val="00C37967"/>
    <w:rsid w:val="00C51B13"/>
    <w:rsid w:val="00C730D5"/>
    <w:rsid w:val="00C8373C"/>
    <w:rsid w:val="00C86B95"/>
    <w:rsid w:val="00C97492"/>
    <w:rsid w:val="00CB2DB8"/>
    <w:rsid w:val="00CC7EFF"/>
    <w:rsid w:val="00CE0FE4"/>
    <w:rsid w:val="00CF2B4D"/>
    <w:rsid w:val="00CF605E"/>
    <w:rsid w:val="00D02303"/>
    <w:rsid w:val="00D0372C"/>
    <w:rsid w:val="00D11992"/>
    <w:rsid w:val="00D21917"/>
    <w:rsid w:val="00D22C70"/>
    <w:rsid w:val="00D3154D"/>
    <w:rsid w:val="00D32DE9"/>
    <w:rsid w:val="00D41839"/>
    <w:rsid w:val="00D56F39"/>
    <w:rsid w:val="00D57E0C"/>
    <w:rsid w:val="00D77594"/>
    <w:rsid w:val="00D86724"/>
    <w:rsid w:val="00D93EC4"/>
    <w:rsid w:val="00DA3564"/>
    <w:rsid w:val="00DB6CB9"/>
    <w:rsid w:val="00DD7EF5"/>
    <w:rsid w:val="00DF2636"/>
    <w:rsid w:val="00DF6AC7"/>
    <w:rsid w:val="00E10778"/>
    <w:rsid w:val="00E14760"/>
    <w:rsid w:val="00E152EA"/>
    <w:rsid w:val="00E2579B"/>
    <w:rsid w:val="00E4503F"/>
    <w:rsid w:val="00E45761"/>
    <w:rsid w:val="00E47740"/>
    <w:rsid w:val="00E47FC8"/>
    <w:rsid w:val="00E721A3"/>
    <w:rsid w:val="00E72DE2"/>
    <w:rsid w:val="00E75738"/>
    <w:rsid w:val="00E82CF4"/>
    <w:rsid w:val="00E85A29"/>
    <w:rsid w:val="00E863B5"/>
    <w:rsid w:val="00E91D2B"/>
    <w:rsid w:val="00EE6009"/>
    <w:rsid w:val="00F223B9"/>
    <w:rsid w:val="00F30DAC"/>
    <w:rsid w:val="00F3549D"/>
    <w:rsid w:val="00F614B5"/>
    <w:rsid w:val="00F73F58"/>
    <w:rsid w:val="00F74558"/>
    <w:rsid w:val="00F85F8E"/>
    <w:rsid w:val="00FB3834"/>
    <w:rsid w:val="00FE6E1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18">
      <o:colormru v:ext="edit" colors="#ddd"/>
    </o:shapedefaults>
    <o:shapelayout v:ext="edit">
      <o:idmap v:ext="edit" data="1"/>
      <o:rules v:ext="edit">
        <o:r id="V:Rule1" type="connector" idref="#_x0000_s1203"/>
        <o:r id="V:Rule2" type="connector" idref="#_x0000_s1121"/>
        <o:r id="V:Rule3" type="connector" idref="#_x0000_s1051">
          <o:proxy start="" idref="#_x0000_s1035" connectloc="2"/>
        </o:r>
        <o:r id="V:Rule4" type="connector" idref="#_x0000_s1217"/>
        <o:r id="V:Rule5" type="connector" idref="#_x0000_s1215"/>
        <o:r id="V:Rule6" type="connector" idref="#_x0000_s1038">
          <o:proxy start="" idref="#_x0000_s1031" connectloc="2"/>
          <o:proxy end="" idref="#_x0000_s1032" connectloc="0"/>
        </o:r>
        <o:r id="V:Rule7" type="connector" idref="#_x0000_s1043">
          <o:proxy start="" idref="#_x0000_s1037" connectloc="2"/>
          <o:proxy end="" idref="#_x0000_s1041" connectloc="0"/>
        </o:r>
        <o:r id="V:Rule8" type="connector" idref="#_x0000_s1028"/>
        <o:r id="V:Rule9" type="connector" idref="#_x0000_s1209"/>
        <o:r id="V:Rule10" type="connector" idref="#_x0000_s1039">
          <o:proxy start="" idref="#_x0000_s1032" connectloc="2"/>
          <o:proxy end="" idref="#_x0000_s1035" connectloc="0"/>
        </o:r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F06FE"/>
    <w:rPr>
      <w:sz w:val="28"/>
    </w:rPr>
  </w:style>
  <w:style w:type="paragraph" w:styleId="Titre1">
    <w:name w:val="heading 1"/>
    <w:basedOn w:val="Normal"/>
    <w:next w:val="Normal"/>
    <w:link w:val="Titre1Car"/>
    <w:qFormat/>
    <w:rsid w:val="00AF06FE"/>
    <w:pPr>
      <w:keepNext/>
      <w:pBdr>
        <w:top w:val="double" w:sz="12" w:space="1" w:color="auto" w:shadow="1"/>
        <w:left w:val="double" w:sz="12" w:space="1" w:color="auto" w:shadow="1"/>
        <w:bottom w:val="double" w:sz="12" w:space="1" w:color="auto" w:shadow="1"/>
        <w:right w:val="double" w:sz="12" w:space="1" w:color="auto" w:shadow="1"/>
      </w:pBdr>
      <w:shd w:val="pct5" w:color="auto" w:fill="auto"/>
      <w:spacing w:before="240" w:after="60"/>
      <w:ind w:left="567" w:right="567"/>
      <w:jc w:val="center"/>
      <w:outlineLvl w:val="0"/>
    </w:pPr>
    <w:rPr>
      <w:b/>
      <w:caps/>
      <w:kern w:val="28"/>
      <w:sz w:val="40"/>
    </w:rPr>
  </w:style>
  <w:style w:type="paragraph" w:styleId="Titre2">
    <w:name w:val="heading 2"/>
    <w:basedOn w:val="Normal"/>
    <w:next w:val="Normal"/>
    <w:qFormat/>
    <w:rsid w:val="00AF06FE"/>
    <w:pPr>
      <w:keepNext/>
      <w:spacing w:before="240" w:after="60"/>
      <w:ind w:left="284"/>
      <w:outlineLvl w:val="1"/>
    </w:pPr>
    <w:rPr>
      <w:b/>
      <w:caps/>
      <w:color w:val="800000"/>
      <w:u w:val="double"/>
    </w:rPr>
  </w:style>
  <w:style w:type="paragraph" w:styleId="Titre3">
    <w:name w:val="heading 3"/>
    <w:basedOn w:val="Normal"/>
    <w:next w:val="Normal"/>
    <w:qFormat/>
    <w:rsid w:val="00AF06FE"/>
    <w:pPr>
      <w:keepNext/>
      <w:spacing w:before="120" w:after="120"/>
      <w:ind w:left="567" w:right="567"/>
      <w:outlineLvl w:val="2"/>
    </w:pPr>
    <w:rPr>
      <w:color w:val="008000"/>
      <w:u w:val="single"/>
    </w:rPr>
  </w:style>
  <w:style w:type="paragraph" w:styleId="Titre4">
    <w:name w:val="heading 4"/>
    <w:basedOn w:val="Normal"/>
    <w:next w:val="Normal"/>
    <w:qFormat/>
    <w:rsid w:val="00AF06FE"/>
    <w:pPr>
      <w:keepNext/>
      <w:spacing w:before="120" w:after="60"/>
      <w:ind w:left="1134"/>
      <w:outlineLvl w:val="3"/>
    </w:pPr>
    <w:rPr>
      <w:i/>
      <w:color w:val="008080"/>
      <w:u w:val="single"/>
    </w:rPr>
  </w:style>
  <w:style w:type="paragraph" w:styleId="Titre5">
    <w:name w:val="heading 5"/>
    <w:basedOn w:val="Normal"/>
    <w:next w:val="Normal"/>
    <w:qFormat/>
    <w:rsid w:val="00AF06FE"/>
    <w:pPr>
      <w:keepNext/>
      <w:jc w:val="center"/>
      <w:outlineLvl w:val="4"/>
    </w:pPr>
  </w:style>
  <w:style w:type="paragraph" w:styleId="Titre6">
    <w:name w:val="heading 6"/>
    <w:basedOn w:val="Normal"/>
    <w:next w:val="Normal"/>
    <w:qFormat/>
    <w:rsid w:val="00AF06FE"/>
    <w:pPr>
      <w:keepNext/>
      <w:outlineLvl w:val="5"/>
    </w:pPr>
    <w:rPr>
      <w:color w:val="0000FF"/>
      <w:u w:val="single"/>
    </w:rPr>
  </w:style>
  <w:style w:type="paragraph" w:styleId="Titre7">
    <w:name w:val="heading 7"/>
    <w:basedOn w:val="Normal"/>
    <w:next w:val="Normal"/>
    <w:link w:val="Titre7Car"/>
    <w:qFormat/>
    <w:rsid w:val="00AF06FE"/>
    <w:pPr>
      <w:keepNext/>
      <w:pBdr>
        <w:top w:val="single" w:sz="12" w:space="1" w:color="auto"/>
        <w:left w:val="single" w:sz="12" w:space="31" w:color="auto"/>
        <w:bottom w:val="single" w:sz="12" w:space="1" w:color="auto"/>
        <w:right w:val="single" w:sz="12" w:space="31" w:color="auto"/>
      </w:pBdr>
      <w:shd w:val="pct50" w:color="FFFF00" w:fill="auto"/>
      <w:spacing w:after="240"/>
      <w:ind w:left="1701" w:right="1701"/>
      <w:jc w:val="center"/>
      <w:outlineLvl w:val="6"/>
    </w:pPr>
    <w:rPr>
      <w:sz w:val="3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3">
    <w:name w:val="parag3"/>
    <w:basedOn w:val="parag2"/>
    <w:rsid w:val="00AF06FE"/>
    <w:pPr>
      <w:ind w:left="1134"/>
    </w:pPr>
  </w:style>
  <w:style w:type="paragraph" w:customStyle="1" w:styleId="parag2">
    <w:name w:val="parag2"/>
    <w:basedOn w:val="parag1"/>
    <w:rsid w:val="00AF06FE"/>
    <w:pPr>
      <w:spacing w:before="60" w:after="60"/>
      <w:ind w:left="567" w:right="567"/>
    </w:pPr>
  </w:style>
  <w:style w:type="paragraph" w:customStyle="1" w:styleId="parag1">
    <w:name w:val="parag1"/>
    <w:basedOn w:val="Normal"/>
    <w:rsid w:val="00AF06FE"/>
    <w:pPr>
      <w:spacing w:before="240" w:after="120"/>
      <w:ind w:left="284" w:right="284" w:firstLine="284"/>
      <w:jc w:val="both"/>
    </w:pPr>
  </w:style>
  <w:style w:type="paragraph" w:customStyle="1" w:styleId="parag4">
    <w:name w:val="parag4"/>
    <w:basedOn w:val="parag1"/>
    <w:rsid w:val="00AF06FE"/>
    <w:pPr>
      <w:spacing w:before="120" w:after="0"/>
    </w:pPr>
  </w:style>
  <w:style w:type="paragraph" w:styleId="Corpsdetexte">
    <w:name w:val="Body Text"/>
    <w:basedOn w:val="Normal"/>
    <w:rsid w:val="00AF06FE"/>
    <w:pPr>
      <w:jc w:val="center"/>
    </w:pPr>
    <w:rPr>
      <w:color w:val="0000FF"/>
      <w:u w:val="single"/>
    </w:rPr>
  </w:style>
  <w:style w:type="paragraph" w:styleId="Corpsdetexte2">
    <w:name w:val="Body Text 2"/>
    <w:basedOn w:val="Normal"/>
    <w:rsid w:val="00AF06FE"/>
    <w:pPr>
      <w:jc w:val="center"/>
    </w:pPr>
    <w:rPr>
      <w:sz w:val="24"/>
    </w:rPr>
  </w:style>
  <w:style w:type="paragraph" w:styleId="Corpsdetexte3">
    <w:name w:val="Body Text 3"/>
    <w:basedOn w:val="Normal"/>
    <w:rsid w:val="00AF06FE"/>
    <w:pPr>
      <w:jc w:val="center"/>
    </w:pPr>
  </w:style>
  <w:style w:type="paragraph" w:styleId="Paragraphedeliste">
    <w:name w:val="List Paragraph"/>
    <w:basedOn w:val="parag1"/>
    <w:uiPriority w:val="34"/>
    <w:qFormat/>
    <w:rsid w:val="00047C3F"/>
  </w:style>
  <w:style w:type="paragraph" w:styleId="Textedebulles">
    <w:name w:val="Balloon Text"/>
    <w:basedOn w:val="Normal"/>
    <w:link w:val="TextedebullesCar"/>
    <w:rsid w:val="00DA356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DA3564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193F8C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1Car">
    <w:name w:val="Titre 1 Car"/>
    <w:basedOn w:val="Policepardfaut"/>
    <w:link w:val="Titre1"/>
    <w:rsid w:val="002A5B03"/>
    <w:rPr>
      <w:b/>
      <w:caps/>
      <w:kern w:val="28"/>
      <w:sz w:val="40"/>
      <w:shd w:val="pct5" w:color="auto" w:fill="auto"/>
    </w:rPr>
  </w:style>
  <w:style w:type="character" w:customStyle="1" w:styleId="Titre7Car">
    <w:name w:val="Titre 7 Car"/>
    <w:basedOn w:val="Policepardfaut"/>
    <w:link w:val="Titre7"/>
    <w:rsid w:val="002A5B03"/>
    <w:rPr>
      <w:sz w:val="36"/>
      <w:shd w:val="pct50" w:color="FFFF00" w:fill="auto"/>
    </w:rPr>
  </w:style>
  <w:style w:type="paragraph" w:styleId="Sous-titre">
    <w:name w:val="Subtitle"/>
    <w:basedOn w:val="Normal"/>
    <w:next w:val="Normal"/>
    <w:link w:val="Sous-titreCar"/>
    <w:qFormat/>
    <w:rsid w:val="00C37967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rsid w:val="00C37967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Lienhypertexte">
    <w:name w:val="Hyperlink"/>
    <w:basedOn w:val="Policepardfaut"/>
    <w:rsid w:val="0047610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gif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gi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I:\A%20BTS%20DRB\Mod&#232;le%20L%20DERU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Modèle L DERUE</Template>
  <TotalTime>161</TotalTime>
  <Pages>8</Pages>
  <Words>1091</Words>
  <Characters>6004</Characters>
  <Application>Microsoft Office Word</Application>
  <DocSecurity>0</DocSecurity>
  <Lines>50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</vt:lpstr>
    </vt:vector>
  </TitlesOfParts>
  <Company>Education Nationale</Company>
  <LinksUpToDate>false</LinksUpToDate>
  <CharactersWithSpaces>7081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</dc:title>
  <dc:creator>Famille</dc:creator>
  <cp:lastModifiedBy>Laurent</cp:lastModifiedBy>
  <cp:revision>19</cp:revision>
  <cp:lastPrinted>2013-06-08T06:25:00Z</cp:lastPrinted>
  <dcterms:created xsi:type="dcterms:W3CDTF">2013-05-17T14:08:00Z</dcterms:created>
  <dcterms:modified xsi:type="dcterms:W3CDTF">2013-06-08T06:31:00Z</dcterms:modified>
</cp:coreProperties>
</file>